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4D20" w14:textId="5A2AD2A5" w:rsidR="00D94540" w:rsidRPr="00D007DC" w:rsidRDefault="00D94540" w:rsidP="00F16533">
      <w:pPr>
        <w:tabs>
          <w:tab w:val="left" w:pos="2940"/>
        </w:tabs>
        <w:spacing w:line="276" w:lineRule="auto"/>
        <w:ind w:firstLine="708"/>
        <w:jc w:val="center"/>
        <w:rPr>
          <w:rFonts w:ascii="Lato" w:hAnsi="Lato"/>
          <w:b/>
          <w:bCs/>
          <w:lang w:eastAsia="pl-PL"/>
        </w:rPr>
      </w:pPr>
      <w:bookmarkStart w:id="0" w:name="OLE_LINK1"/>
      <w:bookmarkStart w:id="1" w:name="OLE_LINK2"/>
      <w:r w:rsidRPr="00D007DC">
        <w:rPr>
          <w:rFonts w:ascii="Lato" w:hAnsi="Lato"/>
          <w:b/>
          <w:bCs/>
          <w:lang w:eastAsia="pl-PL"/>
        </w:rPr>
        <w:t>ZASADY OGÓLNOPOLSKICH SPOTKAŃ EKONOMII SPOŁECZNEJ</w:t>
      </w:r>
    </w:p>
    <w:bookmarkEnd w:id="0"/>
    <w:p w14:paraId="75A8D0E5" w14:textId="77777777" w:rsidR="00D94540" w:rsidRPr="00D007DC" w:rsidRDefault="00D94540" w:rsidP="00F16533">
      <w:pPr>
        <w:tabs>
          <w:tab w:val="left" w:pos="2940"/>
        </w:tabs>
        <w:spacing w:line="276" w:lineRule="auto"/>
        <w:jc w:val="both"/>
        <w:rPr>
          <w:rFonts w:ascii="Lato" w:hAnsi="Lato"/>
          <w:i/>
          <w:iCs/>
          <w:lang w:eastAsia="pl-PL"/>
        </w:rPr>
      </w:pPr>
      <w:r w:rsidRPr="00D007DC">
        <w:rPr>
          <w:rFonts w:ascii="Lato" w:hAnsi="Lato"/>
          <w:i/>
          <w:iCs/>
          <w:lang w:eastAsia="pl-PL"/>
        </w:rPr>
        <w:t>Ogólnopolskie Spotkania Ekonomii Społecznej (OSES) to cykl wydarzeń, obejmujących całą Polskę, mających na celu synchronizację różnorodnych inicjatyw promujących ideę ekonomii społecznej, integrację przedstawicieli sektora oraz rozwój współpracy pomiędzy podmiotami ekonomii społecznej, instytucjami publicznymi, a także przedstawicielami biznesu</w:t>
      </w:r>
    </w:p>
    <w:p w14:paraId="556CE994" w14:textId="77777777" w:rsidR="00D94540" w:rsidRPr="00D007DC" w:rsidRDefault="00D94540" w:rsidP="00F16533">
      <w:pPr>
        <w:tabs>
          <w:tab w:val="left" w:pos="2940"/>
        </w:tabs>
        <w:spacing w:line="276" w:lineRule="auto"/>
        <w:ind w:firstLine="708"/>
        <w:jc w:val="center"/>
        <w:rPr>
          <w:rFonts w:ascii="Lato" w:hAnsi="Lato"/>
          <w:lang w:eastAsia="pl-PL"/>
        </w:rPr>
      </w:pPr>
    </w:p>
    <w:p w14:paraId="23FAB94D" w14:textId="1C1819DF" w:rsidR="00B13AC6" w:rsidRPr="00D007DC" w:rsidRDefault="00B13AC6" w:rsidP="00F16533">
      <w:pPr>
        <w:numPr>
          <w:ilvl w:val="0"/>
          <w:numId w:val="1"/>
        </w:numPr>
        <w:spacing w:before="100" w:beforeAutospacing="1" w:after="100" w:afterAutospacing="1" w:line="276" w:lineRule="auto"/>
        <w:rPr>
          <w:rFonts w:ascii="Lato" w:eastAsia="Times New Roman" w:hAnsi="Lato" w:cs="Times New Roman"/>
          <w:lang w:eastAsia="pl-PL"/>
        </w:rPr>
      </w:pPr>
      <w:r w:rsidRPr="00D007DC">
        <w:rPr>
          <w:rFonts w:ascii="Lato" w:eastAsia="Times New Roman" w:hAnsi="Lato" w:cs="Times New Roman"/>
          <w:b/>
          <w:bCs/>
          <w:lang w:eastAsia="pl-PL"/>
        </w:rPr>
        <w:t>K</w:t>
      </w:r>
      <w:r w:rsidR="00361EA7" w:rsidRPr="00D007DC">
        <w:rPr>
          <w:rFonts w:ascii="Lato" w:eastAsia="Times New Roman" w:hAnsi="Lato" w:cs="Times New Roman"/>
          <w:b/>
          <w:bCs/>
          <w:lang w:eastAsia="pl-PL"/>
        </w:rPr>
        <w:t xml:space="preserve">to może </w:t>
      </w:r>
      <w:r w:rsidR="0027171F" w:rsidRPr="00D007DC">
        <w:rPr>
          <w:rFonts w:ascii="Lato" w:eastAsia="Times New Roman" w:hAnsi="Lato" w:cs="Times New Roman"/>
          <w:b/>
          <w:bCs/>
          <w:lang w:eastAsia="pl-PL"/>
        </w:rPr>
        <w:t>włączyć swoją inicjatywę</w:t>
      </w:r>
      <w:r w:rsidR="00361EA7" w:rsidRPr="00D007DC">
        <w:rPr>
          <w:rFonts w:ascii="Lato" w:eastAsia="Times New Roman" w:hAnsi="Lato" w:cs="Times New Roman"/>
          <w:b/>
          <w:bCs/>
          <w:lang w:eastAsia="pl-PL"/>
        </w:rPr>
        <w:t xml:space="preserve"> w ramach OSES</w:t>
      </w:r>
      <w:r w:rsidR="00361EA7" w:rsidRPr="00D007DC">
        <w:rPr>
          <w:rFonts w:ascii="Lato" w:eastAsia="Times New Roman" w:hAnsi="Lato" w:cs="Times New Roman"/>
          <w:lang w:eastAsia="pl-PL"/>
        </w:rPr>
        <w:t>?</w:t>
      </w:r>
    </w:p>
    <w:p w14:paraId="64A3827B" w14:textId="757EE62C" w:rsidR="00574C02" w:rsidRPr="00D007DC" w:rsidRDefault="00574C02" w:rsidP="00F16533">
      <w:pPr>
        <w:spacing w:line="276" w:lineRule="auto"/>
        <w:rPr>
          <w:rFonts w:ascii="Lato" w:hAnsi="Lato"/>
        </w:rPr>
      </w:pPr>
      <w:r w:rsidRPr="00D007DC">
        <w:rPr>
          <w:rFonts w:ascii="Lato" w:hAnsi="Lato"/>
        </w:rPr>
        <w:t>Warunki uczestnictwa mogą różnić się w zależności od edycji spotkania</w:t>
      </w:r>
      <w:r w:rsidR="008F4BEF" w:rsidRPr="00D007DC">
        <w:rPr>
          <w:rFonts w:ascii="Lato" w:hAnsi="Lato"/>
        </w:rPr>
        <w:t xml:space="preserve"> i </w:t>
      </w:r>
      <w:r w:rsidR="00CA279A" w:rsidRPr="00D007DC">
        <w:rPr>
          <w:rFonts w:ascii="Lato" w:hAnsi="Lato"/>
        </w:rPr>
        <w:t>rekomendacji</w:t>
      </w:r>
      <w:r w:rsidR="008F4BEF" w:rsidRPr="00D007DC">
        <w:rPr>
          <w:rFonts w:ascii="Lato" w:hAnsi="Lato"/>
        </w:rPr>
        <w:t xml:space="preserve"> Rady Programowej</w:t>
      </w:r>
      <w:r w:rsidRPr="00D007DC">
        <w:rPr>
          <w:rFonts w:ascii="Lato" w:hAnsi="Lato"/>
        </w:rPr>
        <w:t xml:space="preserve">. </w:t>
      </w:r>
    </w:p>
    <w:p w14:paraId="5751D4C5" w14:textId="5436027E" w:rsidR="00574C02" w:rsidRPr="00D007DC" w:rsidRDefault="00361EA7" w:rsidP="00F16533">
      <w:pPr>
        <w:pStyle w:val="Akapitzlist"/>
        <w:numPr>
          <w:ilvl w:val="0"/>
          <w:numId w:val="7"/>
        </w:numPr>
        <w:spacing w:line="276" w:lineRule="auto"/>
        <w:rPr>
          <w:rFonts w:ascii="Lato" w:hAnsi="Lato"/>
        </w:rPr>
      </w:pPr>
      <w:r w:rsidRPr="00D007DC">
        <w:rPr>
          <w:rFonts w:ascii="Lato" w:hAnsi="Lato"/>
          <w:b/>
          <w:bCs/>
        </w:rPr>
        <w:t xml:space="preserve">Do </w:t>
      </w:r>
      <w:r w:rsidR="0027171F" w:rsidRPr="00D007DC">
        <w:rPr>
          <w:rFonts w:ascii="Lato" w:hAnsi="Lato"/>
          <w:b/>
          <w:bCs/>
        </w:rPr>
        <w:t>włączenia swoich inicjatyw</w:t>
      </w:r>
      <w:r w:rsidRPr="00D007DC">
        <w:rPr>
          <w:rFonts w:ascii="Lato" w:hAnsi="Lato"/>
          <w:b/>
          <w:bCs/>
        </w:rPr>
        <w:t xml:space="preserve"> w ramach OSES mogą </w:t>
      </w:r>
      <w:r w:rsidR="0027171F" w:rsidRPr="00D007DC">
        <w:rPr>
          <w:rFonts w:ascii="Lato" w:hAnsi="Lato"/>
          <w:b/>
          <w:bCs/>
        </w:rPr>
        <w:t>się zgłosić</w:t>
      </w:r>
      <w:r w:rsidRPr="00D007DC">
        <w:rPr>
          <w:rFonts w:ascii="Lato" w:hAnsi="Lato"/>
          <w:b/>
          <w:bCs/>
        </w:rPr>
        <w:t>:</w:t>
      </w:r>
    </w:p>
    <w:p w14:paraId="4D305679" w14:textId="5A1312A3" w:rsidR="00574C02" w:rsidRPr="00D007DC" w:rsidRDefault="008D034D" w:rsidP="00F16533">
      <w:pPr>
        <w:numPr>
          <w:ilvl w:val="0"/>
          <w:numId w:val="2"/>
        </w:numPr>
        <w:spacing w:line="276" w:lineRule="auto"/>
        <w:rPr>
          <w:rFonts w:ascii="Lato" w:hAnsi="Lato"/>
        </w:rPr>
      </w:pPr>
      <w:r w:rsidRPr="00D007DC">
        <w:rPr>
          <w:rFonts w:ascii="Lato" w:hAnsi="Lato"/>
        </w:rPr>
        <w:t>p</w:t>
      </w:r>
      <w:r w:rsidR="006524CA" w:rsidRPr="00D007DC">
        <w:rPr>
          <w:rFonts w:ascii="Lato" w:hAnsi="Lato"/>
        </w:rPr>
        <w:t xml:space="preserve">odmioty ekonomii społecznej, w szczególności </w:t>
      </w:r>
      <w:r w:rsidRPr="00D007DC">
        <w:rPr>
          <w:rFonts w:ascii="Lato" w:hAnsi="Lato"/>
        </w:rPr>
        <w:t xml:space="preserve">przedsiębiorstwa społeczne, </w:t>
      </w:r>
      <w:r w:rsidR="004C41F7" w:rsidRPr="00D007DC">
        <w:rPr>
          <w:rFonts w:ascii="Lato" w:hAnsi="Lato"/>
        </w:rPr>
        <w:t>ośrodki wsparcia ekonomii społecznej</w:t>
      </w:r>
      <w:r w:rsidR="0027171F" w:rsidRPr="00D007DC">
        <w:rPr>
          <w:rFonts w:ascii="Lato" w:hAnsi="Lato"/>
        </w:rPr>
        <w:t>;</w:t>
      </w:r>
    </w:p>
    <w:p w14:paraId="3DDDA7AC" w14:textId="140B0FB2" w:rsidR="00574C02" w:rsidRPr="00D007DC" w:rsidRDefault="00D007DC" w:rsidP="00F16533">
      <w:pPr>
        <w:pStyle w:val="Akapitzlist"/>
        <w:numPr>
          <w:ilvl w:val="0"/>
          <w:numId w:val="2"/>
        </w:numPr>
        <w:spacing w:line="276" w:lineRule="auto"/>
        <w:rPr>
          <w:rFonts w:ascii="Lato" w:hAnsi="Lato"/>
        </w:rPr>
      </w:pPr>
      <w:r w:rsidRPr="00D007DC">
        <w:rPr>
          <w:rFonts w:ascii="Lato" w:hAnsi="Lato"/>
        </w:rPr>
        <w:t xml:space="preserve">regionalne ośrodki polityki społecznej </w:t>
      </w:r>
      <w:r w:rsidR="00361EA7" w:rsidRPr="00D007DC">
        <w:rPr>
          <w:rFonts w:ascii="Lato" w:hAnsi="Lato"/>
        </w:rPr>
        <w:t>i inne i</w:t>
      </w:r>
      <w:r w:rsidR="00574C02" w:rsidRPr="00D007DC">
        <w:rPr>
          <w:rFonts w:ascii="Lato" w:hAnsi="Lato"/>
        </w:rPr>
        <w:t xml:space="preserve">nstytucje publiczne </w:t>
      </w:r>
      <w:r w:rsidR="008D034D" w:rsidRPr="00D007DC">
        <w:rPr>
          <w:rFonts w:ascii="Lato" w:hAnsi="Lato"/>
        </w:rPr>
        <w:t>działając</w:t>
      </w:r>
      <w:r w:rsidR="00574C02" w:rsidRPr="00D007DC">
        <w:rPr>
          <w:rFonts w:ascii="Lato" w:hAnsi="Lato"/>
        </w:rPr>
        <w:t>e</w:t>
      </w:r>
      <w:r w:rsidR="008D034D" w:rsidRPr="00D007DC">
        <w:rPr>
          <w:rFonts w:ascii="Lato" w:hAnsi="Lato"/>
        </w:rPr>
        <w:t xml:space="preserve"> na rzecz</w:t>
      </w:r>
      <w:r w:rsidR="00574C02" w:rsidRPr="00D007DC">
        <w:rPr>
          <w:rFonts w:ascii="Lato" w:hAnsi="Lato"/>
        </w:rPr>
        <w:t xml:space="preserve"> ekonomi</w:t>
      </w:r>
      <w:r w:rsidR="008D034D" w:rsidRPr="00D007DC">
        <w:rPr>
          <w:rFonts w:ascii="Lato" w:hAnsi="Lato"/>
        </w:rPr>
        <w:t>i</w:t>
      </w:r>
      <w:r w:rsidR="00574C02" w:rsidRPr="00D007DC">
        <w:rPr>
          <w:rFonts w:ascii="Lato" w:hAnsi="Lato"/>
        </w:rPr>
        <w:t xml:space="preserve"> społeczn</w:t>
      </w:r>
      <w:r w:rsidR="008D034D" w:rsidRPr="00D007DC">
        <w:rPr>
          <w:rFonts w:ascii="Lato" w:hAnsi="Lato"/>
        </w:rPr>
        <w:t>ej</w:t>
      </w:r>
      <w:r w:rsidR="0027171F" w:rsidRPr="00D007DC">
        <w:rPr>
          <w:rFonts w:ascii="Lato" w:hAnsi="Lato"/>
        </w:rPr>
        <w:t>;</w:t>
      </w:r>
    </w:p>
    <w:p w14:paraId="7B764853" w14:textId="2B49878F" w:rsidR="006524CA" w:rsidRPr="00D007DC" w:rsidRDefault="008D034D" w:rsidP="00F16533">
      <w:pPr>
        <w:numPr>
          <w:ilvl w:val="0"/>
          <w:numId w:val="2"/>
        </w:numPr>
        <w:spacing w:line="276" w:lineRule="auto"/>
        <w:rPr>
          <w:rFonts w:ascii="Lato" w:hAnsi="Lato"/>
        </w:rPr>
      </w:pPr>
      <w:r w:rsidRPr="00D007DC">
        <w:rPr>
          <w:rFonts w:ascii="Lato" w:hAnsi="Lato"/>
        </w:rPr>
        <w:t>p</w:t>
      </w:r>
      <w:r w:rsidR="00361EA7" w:rsidRPr="00D007DC">
        <w:rPr>
          <w:rFonts w:ascii="Lato" w:hAnsi="Lato"/>
        </w:rPr>
        <w:t>ozostałe</w:t>
      </w:r>
      <w:r w:rsidR="007F3CD7" w:rsidRPr="00D007DC">
        <w:rPr>
          <w:rFonts w:ascii="Lato" w:hAnsi="Lato"/>
        </w:rPr>
        <w:t xml:space="preserve"> podmioty i instytucje</w:t>
      </w:r>
      <w:r w:rsidR="006524CA" w:rsidRPr="00D007DC">
        <w:rPr>
          <w:rFonts w:ascii="Lato" w:hAnsi="Lato"/>
        </w:rPr>
        <w:t>, któr</w:t>
      </w:r>
      <w:r w:rsidR="004C41F7" w:rsidRPr="00D007DC">
        <w:rPr>
          <w:rFonts w:ascii="Lato" w:hAnsi="Lato"/>
        </w:rPr>
        <w:t>e wykażą zbieżność planowanego wydarzenia z celami ekonomii społecznej</w:t>
      </w:r>
      <w:r w:rsidRPr="00D007DC">
        <w:rPr>
          <w:rFonts w:ascii="Lato" w:hAnsi="Lato"/>
        </w:rPr>
        <w:t xml:space="preserve"> oraz założeniami OSES</w:t>
      </w:r>
      <w:r w:rsidR="004C41F7" w:rsidRPr="00D007DC">
        <w:rPr>
          <w:rFonts w:ascii="Lato" w:hAnsi="Lato"/>
        </w:rPr>
        <w:t>.</w:t>
      </w:r>
    </w:p>
    <w:p w14:paraId="03C18600" w14:textId="3513D42A" w:rsidR="00574C02" w:rsidRPr="00D007DC" w:rsidRDefault="00122A0A" w:rsidP="00F16533">
      <w:pPr>
        <w:pStyle w:val="Akapitzlist"/>
        <w:numPr>
          <w:ilvl w:val="0"/>
          <w:numId w:val="7"/>
        </w:numPr>
        <w:spacing w:line="276" w:lineRule="auto"/>
        <w:rPr>
          <w:rFonts w:ascii="Lato" w:hAnsi="Lato"/>
          <w:b/>
          <w:bCs/>
        </w:rPr>
      </w:pPr>
      <w:r w:rsidRPr="00D007DC">
        <w:rPr>
          <w:rFonts w:ascii="Lato" w:hAnsi="Lato"/>
          <w:b/>
          <w:bCs/>
        </w:rPr>
        <w:t>Dodatkowe kryteria</w:t>
      </w:r>
    </w:p>
    <w:p w14:paraId="6FB67BE8" w14:textId="56ED9F47" w:rsidR="00574C02" w:rsidRPr="00D007DC" w:rsidRDefault="00FA5D22" w:rsidP="00F16533">
      <w:pPr>
        <w:spacing w:line="276" w:lineRule="auto"/>
        <w:rPr>
          <w:rFonts w:ascii="Lato" w:hAnsi="Lato"/>
        </w:rPr>
      </w:pPr>
      <w:r w:rsidRPr="00D007DC">
        <w:rPr>
          <w:rFonts w:ascii="Lato" w:hAnsi="Lato"/>
        </w:rPr>
        <w:t>Aby stać się organizatorem wydarzenia w ramach</w:t>
      </w:r>
      <w:r w:rsidRPr="00D007DC" w:rsidDel="00FA5D22">
        <w:rPr>
          <w:rFonts w:ascii="Lato" w:hAnsi="Lato"/>
        </w:rPr>
        <w:t xml:space="preserve"> </w:t>
      </w:r>
      <w:r w:rsidRPr="00D007DC">
        <w:rPr>
          <w:rFonts w:ascii="Lato" w:hAnsi="Lato"/>
        </w:rPr>
        <w:t>O</w:t>
      </w:r>
      <w:r w:rsidR="008F4BEF" w:rsidRPr="00D007DC">
        <w:rPr>
          <w:rFonts w:ascii="Lato" w:hAnsi="Lato"/>
        </w:rPr>
        <w:t xml:space="preserve">gólnopolskich </w:t>
      </w:r>
      <w:r w:rsidR="00574C02" w:rsidRPr="00D007DC">
        <w:rPr>
          <w:rFonts w:ascii="Lato" w:hAnsi="Lato"/>
        </w:rPr>
        <w:t>S</w:t>
      </w:r>
      <w:r w:rsidR="008F4BEF" w:rsidRPr="00D007DC">
        <w:rPr>
          <w:rFonts w:ascii="Lato" w:hAnsi="Lato"/>
        </w:rPr>
        <w:t>potka</w:t>
      </w:r>
      <w:r w:rsidRPr="00D007DC">
        <w:rPr>
          <w:rFonts w:ascii="Lato" w:hAnsi="Lato"/>
        </w:rPr>
        <w:t>ń</w:t>
      </w:r>
      <w:r w:rsidR="008F4BEF" w:rsidRPr="00D007DC">
        <w:rPr>
          <w:rFonts w:ascii="Lato" w:hAnsi="Lato"/>
        </w:rPr>
        <w:t xml:space="preserve"> </w:t>
      </w:r>
      <w:r w:rsidR="00574C02" w:rsidRPr="00D007DC">
        <w:rPr>
          <w:rFonts w:ascii="Lato" w:hAnsi="Lato"/>
        </w:rPr>
        <w:t>E</w:t>
      </w:r>
      <w:r w:rsidR="008F4BEF" w:rsidRPr="00D007DC">
        <w:rPr>
          <w:rFonts w:ascii="Lato" w:hAnsi="Lato"/>
        </w:rPr>
        <w:t xml:space="preserve">konomii </w:t>
      </w:r>
      <w:r w:rsidR="00574C02" w:rsidRPr="00D007DC">
        <w:rPr>
          <w:rFonts w:ascii="Lato" w:hAnsi="Lato"/>
        </w:rPr>
        <w:t>S</w:t>
      </w:r>
      <w:r w:rsidR="008F4BEF" w:rsidRPr="00D007DC">
        <w:rPr>
          <w:rFonts w:ascii="Lato" w:hAnsi="Lato"/>
        </w:rPr>
        <w:t>połecznej</w:t>
      </w:r>
      <w:r w:rsidR="00574C02" w:rsidRPr="00D007DC">
        <w:rPr>
          <w:rFonts w:ascii="Lato" w:hAnsi="Lato"/>
        </w:rPr>
        <w:t xml:space="preserve">, podmioty </w:t>
      </w:r>
      <w:r w:rsidR="0027171F" w:rsidRPr="00D007DC">
        <w:rPr>
          <w:rFonts w:ascii="Lato" w:hAnsi="Lato"/>
        </w:rPr>
        <w:t>powinny</w:t>
      </w:r>
      <w:r w:rsidR="00574C02" w:rsidRPr="00D007DC">
        <w:rPr>
          <w:rFonts w:ascii="Lato" w:hAnsi="Lato"/>
        </w:rPr>
        <w:t xml:space="preserve"> </w:t>
      </w:r>
      <w:r w:rsidR="0091133B" w:rsidRPr="00D007DC">
        <w:rPr>
          <w:rFonts w:ascii="Lato" w:hAnsi="Lato"/>
        </w:rPr>
        <w:t>spełniać następujące warunki</w:t>
      </w:r>
      <w:r w:rsidR="00574C02" w:rsidRPr="00D007DC">
        <w:rPr>
          <w:rFonts w:ascii="Lato" w:hAnsi="Lato"/>
        </w:rPr>
        <w:t>:</w:t>
      </w:r>
    </w:p>
    <w:p w14:paraId="46BC791A" w14:textId="5B133562" w:rsidR="00574C02" w:rsidRPr="00D007DC" w:rsidRDefault="008D034D" w:rsidP="00F16533">
      <w:pPr>
        <w:numPr>
          <w:ilvl w:val="0"/>
          <w:numId w:val="3"/>
        </w:numPr>
        <w:spacing w:line="276" w:lineRule="auto"/>
        <w:rPr>
          <w:rFonts w:ascii="Lato" w:hAnsi="Lato"/>
        </w:rPr>
      </w:pPr>
      <w:r w:rsidRPr="00D007DC">
        <w:rPr>
          <w:rFonts w:ascii="Lato" w:hAnsi="Lato"/>
        </w:rPr>
        <w:t>a</w:t>
      </w:r>
      <w:r w:rsidR="00574C02" w:rsidRPr="00D007DC">
        <w:rPr>
          <w:rFonts w:ascii="Lato" w:hAnsi="Lato"/>
        </w:rPr>
        <w:t>ngażowanie się w działania na rzecz dobra wspólnego</w:t>
      </w:r>
      <w:r w:rsidRPr="00D007DC">
        <w:rPr>
          <w:rFonts w:ascii="Lato" w:hAnsi="Lato"/>
        </w:rPr>
        <w:t>;</w:t>
      </w:r>
      <w:r w:rsidR="00574C02" w:rsidRPr="00D007DC">
        <w:rPr>
          <w:rFonts w:ascii="Lato" w:hAnsi="Lato"/>
        </w:rPr>
        <w:t xml:space="preserve"> </w:t>
      </w:r>
      <w:r w:rsidR="00403020" w:rsidRPr="00D007DC">
        <w:rPr>
          <w:rFonts w:ascii="Lato" w:hAnsi="Lato"/>
        </w:rPr>
        <w:t xml:space="preserve"> </w:t>
      </w:r>
    </w:p>
    <w:p w14:paraId="1B2A9B45" w14:textId="4956186F" w:rsidR="0091133B" w:rsidRPr="00D007DC" w:rsidRDefault="008D034D" w:rsidP="00F16533">
      <w:pPr>
        <w:numPr>
          <w:ilvl w:val="0"/>
          <w:numId w:val="3"/>
        </w:numPr>
        <w:spacing w:line="276" w:lineRule="auto"/>
        <w:rPr>
          <w:rFonts w:ascii="Lato" w:hAnsi="Lato"/>
        </w:rPr>
      </w:pPr>
      <w:r w:rsidRPr="00D007DC">
        <w:rPr>
          <w:rFonts w:ascii="Lato" w:hAnsi="Lato"/>
        </w:rPr>
        <w:t>p</w:t>
      </w:r>
      <w:r w:rsidR="007F3CD7" w:rsidRPr="00D007DC">
        <w:rPr>
          <w:rFonts w:ascii="Lato" w:hAnsi="Lato"/>
        </w:rPr>
        <w:t>rowadzenie działalności mającej wpływ na</w:t>
      </w:r>
      <w:r w:rsidR="00A6587D" w:rsidRPr="00D007DC">
        <w:rPr>
          <w:rFonts w:ascii="Lato" w:hAnsi="Lato"/>
        </w:rPr>
        <w:t xml:space="preserve"> rozwój ekonomii społecznej</w:t>
      </w:r>
      <w:r w:rsidRPr="00D007DC">
        <w:rPr>
          <w:rFonts w:ascii="Lato" w:hAnsi="Lato"/>
        </w:rPr>
        <w:t>;</w:t>
      </w:r>
    </w:p>
    <w:p w14:paraId="5B15B9BB" w14:textId="28C97F43" w:rsidR="005761BC" w:rsidRPr="00F16533" w:rsidRDefault="008D034D" w:rsidP="00F16533">
      <w:pPr>
        <w:numPr>
          <w:ilvl w:val="0"/>
          <w:numId w:val="3"/>
        </w:numPr>
        <w:spacing w:line="276" w:lineRule="auto"/>
        <w:rPr>
          <w:rFonts w:ascii="Lato" w:hAnsi="Lato"/>
        </w:rPr>
      </w:pPr>
      <w:r w:rsidRPr="00D007DC">
        <w:rPr>
          <w:rFonts w:ascii="Lato" w:hAnsi="Lato"/>
        </w:rPr>
        <w:t>proponowanie</w:t>
      </w:r>
      <w:r w:rsidR="0091133B" w:rsidRPr="00D007DC">
        <w:rPr>
          <w:rFonts w:ascii="Lato" w:hAnsi="Lato"/>
        </w:rPr>
        <w:t xml:space="preserve"> działa</w:t>
      </w:r>
      <w:r w:rsidRPr="00D007DC">
        <w:rPr>
          <w:rFonts w:ascii="Lato" w:hAnsi="Lato"/>
        </w:rPr>
        <w:t>ń</w:t>
      </w:r>
      <w:r w:rsidR="0091133B" w:rsidRPr="00D007DC">
        <w:rPr>
          <w:rFonts w:ascii="Lato" w:hAnsi="Lato"/>
        </w:rPr>
        <w:t xml:space="preserve"> o niekomercyjnym </w:t>
      </w:r>
      <w:r w:rsidR="006E6CDD" w:rsidRPr="00D007DC">
        <w:rPr>
          <w:rFonts w:ascii="Lato" w:hAnsi="Lato"/>
        </w:rPr>
        <w:t>charakterze</w:t>
      </w:r>
      <w:r w:rsidR="0027171F" w:rsidRPr="00D007DC">
        <w:rPr>
          <w:rFonts w:ascii="Lato" w:hAnsi="Lato"/>
        </w:rPr>
        <w:t>.</w:t>
      </w:r>
      <w:r w:rsidR="00A6587D" w:rsidRPr="00D007DC">
        <w:rPr>
          <w:rFonts w:ascii="Lato" w:hAnsi="Lato"/>
        </w:rPr>
        <w:t xml:space="preserve"> </w:t>
      </w:r>
    </w:p>
    <w:p w14:paraId="6B83191E" w14:textId="77777777" w:rsidR="005761BC" w:rsidRPr="00D007DC" w:rsidRDefault="005761BC" w:rsidP="00F16533">
      <w:pPr>
        <w:numPr>
          <w:ilvl w:val="0"/>
          <w:numId w:val="1"/>
        </w:numPr>
        <w:spacing w:before="100" w:beforeAutospacing="1" w:after="0" w:line="276" w:lineRule="auto"/>
        <w:rPr>
          <w:rFonts w:ascii="Lato" w:eastAsia="Times New Roman" w:hAnsi="Lato" w:cs="Times New Roman"/>
          <w:b/>
          <w:bCs/>
          <w:lang w:eastAsia="pl-PL"/>
        </w:rPr>
      </w:pPr>
      <w:r w:rsidRPr="00D007DC">
        <w:rPr>
          <w:rFonts w:ascii="Lato" w:eastAsia="Times New Roman" w:hAnsi="Lato" w:cs="Times New Roman"/>
          <w:b/>
          <w:bCs/>
          <w:lang w:eastAsia="pl-PL"/>
        </w:rPr>
        <w:t xml:space="preserve">  Korzyści dołączenia do OSES:</w:t>
      </w:r>
    </w:p>
    <w:p w14:paraId="1F677A1A" w14:textId="627C614E" w:rsidR="005761BC" w:rsidRPr="00D007DC" w:rsidRDefault="005761BC" w:rsidP="00F16533">
      <w:pPr>
        <w:numPr>
          <w:ilvl w:val="3"/>
          <w:numId w:val="16"/>
        </w:numPr>
        <w:spacing w:before="100" w:beforeAutospacing="1" w:after="0" w:line="276" w:lineRule="auto"/>
        <w:ind w:left="723"/>
        <w:rPr>
          <w:rFonts w:ascii="Lato" w:eastAsia="Times New Roman" w:hAnsi="Lato" w:cs="Times New Roman"/>
          <w:lang w:eastAsia="pl-PL"/>
        </w:rPr>
      </w:pPr>
      <w:bookmarkStart w:id="2" w:name="_Hlk188366167"/>
      <w:r w:rsidRPr="00D007DC">
        <w:rPr>
          <w:rFonts w:ascii="Lato" w:eastAsia="Times New Roman" w:hAnsi="Lato" w:cs="Times New Roman"/>
          <w:lang w:eastAsia="pl-PL"/>
        </w:rPr>
        <w:t xml:space="preserve">umacnianie marki i popularyzowanie organizowanego wydarzenia zarówno przez </w:t>
      </w:r>
      <w:proofErr w:type="spellStart"/>
      <w:r w:rsidRPr="00D007DC">
        <w:rPr>
          <w:rFonts w:ascii="Lato" w:eastAsia="Times New Roman" w:hAnsi="Lato" w:cs="Times New Roman"/>
          <w:lang w:eastAsia="pl-PL"/>
        </w:rPr>
        <w:t>MRPiPS</w:t>
      </w:r>
      <w:proofErr w:type="spellEnd"/>
      <w:r w:rsidR="00D94540" w:rsidRPr="00D007DC">
        <w:rPr>
          <w:rFonts w:ascii="Lato" w:eastAsia="Times New Roman" w:hAnsi="Lato" w:cs="Times New Roman"/>
          <w:lang w:eastAsia="pl-PL"/>
        </w:rPr>
        <w:t>,</w:t>
      </w:r>
      <w:r w:rsidR="00F452AF" w:rsidRPr="00D007DC">
        <w:rPr>
          <w:rFonts w:ascii="Lato" w:eastAsia="Times New Roman" w:hAnsi="Lato" w:cs="Times New Roman"/>
          <w:lang w:eastAsia="pl-PL"/>
        </w:rPr>
        <w:t xml:space="preserve"> </w:t>
      </w:r>
      <w:r w:rsidR="00D94540" w:rsidRPr="00D007DC">
        <w:rPr>
          <w:rFonts w:ascii="Lato" w:eastAsia="Times New Roman" w:hAnsi="Lato" w:cs="Times New Roman"/>
          <w:lang w:eastAsia="pl-PL"/>
        </w:rPr>
        <w:t>partnerów</w:t>
      </w:r>
      <w:r w:rsidRPr="00D007DC">
        <w:rPr>
          <w:rFonts w:ascii="Lato" w:eastAsia="Times New Roman" w:hAnsi="Lato" w:cs="Times New Roman"/>
          <w:lang w:eastAsia="pl-PL"/>
        </w:rPr>
        <w:t xml:space="preserve"> jak i współorganizatorów;</w:t>
      </w:r>
    </w:p>
    <w:p w14:paraId="5FC407FE" w14:textId="77777777" w:rsidR="005761BC" w:rsidRPr="00D007DC" w:rsidRDefault="005761BC" w:rsidP="00F16533">
      <w:pPr>
        <w:numPr>
          <w:ilvl w:val="3"/>
          <w:numId w:val="16"/>
        </w:numPr>
        <w:spacing w:before="100" w:beforeAutospacing="1" w:after="0" w:line="276" w:lineRule="auto"/>
        <w:ind w:left="723"/>
        <w:rPr>
          <w:rFonts w:ascii="Lato" w:eastAsia="Times New Roman" w:hAnsi="Lato" w:cs="Times New Roman"/>
          <w:lang w:eastAsia="pl-PL"/>
        </w:rPr>
      </w:pPr>
      <w:r w:rsidRPr="00D007DC">
        <w:rPr>
          <w:rFonts w:ascii="Lato" w:eastAsia="Times New Roman" w:hAnsi="Lato" w:cs="Times New Roman"/>
          <w:lang w:eastAsia="pl-PL"/>
        </w:rPr>
        <w:t>większa rozpoznawalność;</w:t>
      </w:r>
    </w:p>
    <w:bookmarkEnd w:id="2"/>
    <w:p w14:paraId="7E737F39" w14:textId="77777777" w:rsidR="005761BC" w:rsidRPr="00D007DC" w:rsidRDefault="005761BC" w:rsidP="00F16533">
      <w:pPr>
        <w:numPr>
          <w:ilvl w:val="3"/>
          <w:numId w:val="16"/>
        </w:numPr>
        <w:spacing w:before="100" w:beforeAutospacing="1" w:after="0" w:line="276" w:lineRule="auto"/>
        <w:ind w:left="723"/>
        <w:rPr>
          <w:rFonts w:ascii="Lato" w:eastAsia="Times New Roman" w:hAnsi="Lato" w:cs="Times New Roman"/>
          <w:lang w:eastAsia="pl-PL"/>
        </w:rPr>
      </w:pPr>
      <w:r w:rsidRPr="00D007DC">
        <w:rPr>
          <w:rFonts w:ascii="Lato" w:eastAsia="Times New Roman" w:hAnsi="Lato" w:cs="Times New Roman"/>
          <w:lang w:eastAsia="pl-PL"/>
        </w:rPr>
        <w:t>pomoc i kwestiach merytorycznych, wsparcie od Rady Programowej OSES;</w:t>
      </w:r>
    </w:p>
    <w:p w14:paraId="2FE4B9C0" w14:textId="5B9388D1" w:rsidR="005761BC" w:rsidRPr="00D007DC" w:rsidRDefault="005761BC" w:rsidP="00F16533">
      <w:pPr>
        <w:numPr>
          <w:ilvl w:val="3"/>
          <w:numId w:val="16"/>
        </w:numPr>
        <w:spacing w:before="100" w:beforeAutospacing="1" w:after="0" w:line="276" w:lineRule="auto"/>
        <w:ind w:left="723"/>
        <w:rPr>
          <w:rFonts w:ascii="Lato" w:eastAsia="Times New Roman" w:hAnsi="Lato" w:cs="Times New Roman"/>
          <w:lang w:eastAsia="pl-PL"/>
        </w:rPr>
      </w:pPr>
      <w:r w:rsidRPr="00D007DC">
        <w:rPr>
          <w:rFonts w:ascii="Lato" w:eastAsia="Times New Roman" w:hAnsi="Lato" w:cs="Times New Roman"/>
          <w:lang w:eastAsia="pl-PL"/>
        </w:rPr>
        <w:t>wzajemne wsparcie</w:t>
      </w:r>
      <w:r w:rsidR="00D94540" w:rsidRPr="00D007DC">
        <w:rPr>
          <w:rFonts w:ascii="Lato" w:eastAsia="Times New Roman" w:hAnsi="Lato" w:cs="Times New Roman"/>
          <w:lang w:eastAsia="pl-PL"/>
        </w:rPr>
        <w:t>,</w:t>
      </w:r>
      <w:r w:rsidRPr="00D007DC">
        <w:rPr>
          <w:rFonts w:ascii="Lato" w:eastAsia="Times New Roman" w:hAnsi="Lato" w:cs="Times New Roman"/>
          <w:lang w:eastAsia="pl-PL"/>
        </w:rPr>
        <w:t xml:space="preserve">  budowanie trwałej współpracy z innymi uczestnikami OSES. </w:t>
      </w:r>
    </w:p>
    <w:p w14:paraId="0EE321FA" w14:textId="77777777" w:rsidR="00D007DC" w:rsidRPr="00D007DC" w:rsidRDefault="00D007DC" w:rsidP="00F16533">
      <w:pPr>
        <w:spacing w:before="100" w:beforeAutospacing="1" w:after="0" w:line="276" w:lineRule="auto"/>
        <w:rPr>
          <w:rFonts w:ascii="Lato" w:eastAsia="Times New Roman" w:hAnsi="Lato" w:cs="Times New Roman"/>
          <w:b/>
          <w:bCs/>
          <w:lang w:eastAsia="pl-PL"/>
        </w:rPr>
      </w:pPr>
    </w:p>
    <w:p w14:paraId="74BA97E6" w14:textId="68A7743F" w:rsidR="00D007DC" w:rsidRPr="00D007DC" w:rsidRDefault="00306F59" w:rsidP="00F16533">
      <w:pPr>
        <w:pStyle w:val="Akapitzlist"/>
        <w:numPr>
          <w:ilvl w:val="0"/>
          <w:numId w:val="1"/>
        </w:numPr>
        <w:spacing w:line="276" w:lineRule="auto"/>
        <w:rPr>
          <w:rFonts w:ascii="Lato" w:hAnsi="Lato"/>
          <w:b/>
          <w:bCs/>
        </w:rPr>
      </w:pPr>
      <w:r w:rsidRPr="00D007DC">
        <w:rPr>
          <w:rFonts w:ascii="Lato" w:hAnsi="Lato"/>
          <w:b/>
          <w:bCs/>
        </w:rPr>
        <w:t>Rad</w:t>
      </w:r>
      <w:r w:rsidR="00DF35F9" w:rsidRPr="00D007DC">
        <w:rPr>
          <w:rFonts w:ascii="Lato" w:hAnsi="Lato"/>
          <w:b/>
          <w:bCs/>
        </w:rPr>
        <w:t>a</w:t>
      </w:r>
      <w:r w:rsidRPr="00D007DC">
        <w:rPr>
          <w:rFonts w:ascii="Lato" w:hAnsi="Lato"/>
          <w:b/>
          <w:bCs/>
        </w:rPr>
        <w:t xml:space="preserve"> Programow</w:t>
      </w:r>
      <w:r w:rsidR="00DF35F9" w:rsidRPr="00D007DC">
        <w:rPr>
          <w:rFonts w:ascii="Lato" w:hAnsi="Lato"/>
          <w:b/>
          <w:bCs/>
        </w:rPr>
        <w:t>a</w:t>
      </w:r>
      <w:r w:rsidRPr="00D007DC">
        <w:rPr>
          <w:rFonts w:ascii="Lato" w:hAnsi="Lato"/>
          <w:b/>
          <w:bCs/>
        </w:rPr>
        <w:t xml:space="preserve"> OSES:</w:t>
      </w:r>
    </w:p>
    <w:p w14:paraId="7B237F6E" w14:textId="77777777" w:rsidR="00D007DC" w:rsidRPr="00D007DC" w:rsidRDefault="00D007DC" w:rsidP="00F16533">
      <w:pPr>
        <w:pStyle w:val="Akapitzlist"/>
        <w:spacing w:line="276" w:lineRule="auto"/>
        <w:rPr>
          <w:rFonts w:ascii="Lato" w:hAnsi="Lato"/>
          <w:b/>
          <w:bCs/>
        </w:rPr>
      </w:pPr>
    </w:p>
    <w:p w14:paraId="7B859DA6" w14:textId="67E5C4C5" w:rsidR="00D007DC" w:rsidRPr="00D007DC" w:rsidRDefault="00306F59" w:rsidP="00F16533">
      <w:pPr>
        <w:pStyle w:val="Akapitzlist"/>
        <w:numPr>
          <w:ilvl w:val="0"/>
          <w:numId w:val="7"/>
        </w:numPr>
        <w:spacing w:line="276" w:lineRule="auto"/>
        <w:rPr>
          <w:rFonts w:ascii="Lato" w:hAnsi="Lato"/>
        </w:rPr>
      </w:pPr>
      <w:r w:rsidRPr="00D007DC">
        <w:rPr>
          <w:rFonts w:ascii="Lato" w:hAnsi="Lato"/>
        </w:rPr>
        <w:t xml:space="preserve">Rada Programowa OSES pełni kluczową rolę w kształtowaniu i monitorowaniu merytorycznego aspektu </w:t>
      </w:r>
      <w:r w:rsidR="0027171F" w:rsidRPr="00D007DC">
        <w:rPr>
          <w:rFonts w:ascii="Lato" w:hAnsi="Lato"/>
        </w:rPr>
        <w:t xml:space="preserve">cyklu </w:t>
      </w:r>
      <w:r w:rsidRPr="00D007DC">
        <w:rPr>
          <w:rFonts w:ascii="Lato" w:hAnsi="Lato"/>
        </w:rPr>
        <w:t>wydarze</w:t>
      </w:r>
      <w:r w:rsidR="0027171F" w:rsidRPr="00D007DC">
        <w:rPr>
          <w:rFonts w:ascii="Lato" w:hAnsi="Lato"/>
        </w:rPr>
        <w:t>ń w ramach obchodów całorocznych oraz przygotowaniu głównego wydarzenia o charakterze ogólnopolskim</w:t>
      </w:r>
      <w:r w:rsidRPr="00D007DC">
        <w:rPr>
          <w:rFonts w:ascii="Lato" w:hAnsi="Lato"/>
        </w:rPr>
        <w:t xml:space="preserve">. </w:t>
      </w:r>
    </w:p>
    <w:p w14:paraId="5E9E042F" w14:textId="5EF86D4A" w:rsidR="00423686" w:rsidRPr="00D007DC" w:rsidRDefault="00423686" w:rsidP="00F16533">
      <w:pPr>
        <w:pStyle w:val="Akapitzlist"/>
        <w:numPr>
          <w:ilvl w:val="0"/>
          <w:numId w:val="7"/>
        </w:numPr>
        <w:spacing w:line="276" w:lineRule="auto"/>
        <w:rPr>
          <w:rFonts w:ascii="Lato" w:hAnsi="Lato"/>
        </w:rPr>
      </w:pPr>
      <w:r w:rsidRPr="00D007DC">
        <w:rPr>
          <w:rFonts w:ascii="Lato" w:hAnsi="Lato"/>
        </w:rPr>
        <w:lastRenderedPageBreak/>
        <w:t xml:space="preserve">W jej skład wchodzą reprezentanci </w:t>
      </w:r>
      <w:proofErr w:type="spellStart"/>
      <w:r w:rsidR="0027171F" w:rsidRPr="00D007DC">
        <w:rPr>
          <w:rFonts w:ascii="Lato" w:hAnsi="Lato"/>
        </w:rPr>
        <w:t>MRPiPS</w:t>
      </w:r>
      <w:proofErr w:type="spellEnd"/>
      <w:r w:rsidR="009248BA" w:rsidRPr="00D007DC">
        <w:rPr>
          <w:rFonts w:ascii="Lato" w:hAnsi="Lato"/>
        </w:rPr>
        <w:t>,</w:t>
      </w:r>
      <w:r w:rsidR="0027171F" w:rsidRPr="00D007DC">
        <w:rPr>
          <w:rFonts w:ascii="Lato" w:hAnsi="Lato"/>
        </w:rPr>
        <w:t xml:space="preserve"> </w:t>
      </w:r>
      <w:r w:rsidR="00D94540" w:rsidRPr="00D007DC">
        <w:rPr>
          <w:rFonts w:ascii="Lato" w:hAnsi="Lato"/>
        </w:rPr>
        <w:t xml:space="preserve">Stałej Konferencji Ekonomii Społecznej </w:t>
      </w:r>
      <w:r w:rsidR="0027171F" w:rsidRPr="00D007DC">
        <w:rPr>
          <w:rFonts w:ascii="Lato" w:hAnsi="Lato"/>
        </w:rPr>
        <w:t xml:space="preserve">oraz </w:t>
      </w:r>
      <w:r w:rsidR="00D94540" w:rsidRPr="00D007DC">
        <w:rPr>
          <w:rFonts w:ascii="Lato" w:hAnsi="Lato"/>
        </w:rPr>
        <w:t xml:space="preserve">innych, </w:t>
      </w:r>
      <w:r w:rsidR="00F452AF" w:rsidRPr="00D007DC">
        <w:rPr>
          <w:rFonts w:ascii="Lato" w:hAnsi="Lato"/>
        </w:rPr>
        <w:t xml:space="preserve">włączających się w ogólnopolskie działania </w:t>
      </w:r>
      <w:r w:rsidRPr="00D007DC">
        <w:rPr>
          <w:rFonts w:ascii="Lato" w:hAnsi="Lato"/>
        </w:rPr>
        <w:t>podmiotów ekonomii społecznej,</w:t>
      </w:r>
      <w:r w:rsidR="00FA5D22" w:rsidRPr="00D007DC">
        <w:rPr>
          <w:rFonts w:ascii="Lato" w:hAnsi="Lato"/>
        </w:rPr>
        <w:t xml:space="preserve"> </w:t>
      </w:r>
      <w:r w:rsidRPr="00D007DC">
        <w:rPr>
          <w:rFonts w:ascii="Lato" w:hAnsi="Lato"/>
        </w:rPr>
        <w:t>przedstawiciel</w:t>
      </w:r>
      <w:r w:rsidR="0027171F" w:rsidRPr="00D007DC">
        <w:rPr>
          <w:rFonts w:ascii="Lato" w:hAnsi="Lato"/>
        </w:rPr>
        <w:t>e</w:t>
      </w:r>
      <w:r w:rsidRPr="00D007DC">
        <w:rPr>
          <w:rFonts w:ascii="Lato" w:hAnsi="Lato"/>
        </w:rPr>
        <w:t xml:space="preserve"> konwentu R</w:t>
      </w:r>
      <w:r w:rsidR="00133709" w:rsidRPr="00D007DC">
        <w:rPr>
          <w:rFonts w:ascii="Lato" w:hAnsi="Lato"/>
        </w:rPr>
        <w:t xml:space="preserve">egionalnych </w:t>
      </w:r>
      <w:r w:rsidRPr="00D007DC">
        <w:rPr>
          <w:rFonts w:ascii="Lato" w:hAnsi="Lato"/>
        </w:rPr>
        <w:t>O</w:t>
      </w:r>
      <w:r w:rsidR="00133709" w:rsidRPr="00D007DC">
        <w:rPr>
          <w:rFonts w:ascii="Lato" w:hAnsi="Lato"/>
        </w:rPr>
        <w:t xml:space="preserve">środków </w:t>
      </w:r>
      <w:r w:rsidRPr="00D007DC">
        <w:rPr>
          <w:rFonts w:ascii="Lato" w:hAnsi="Lato"/>
        </w:rPr>
        <w:t>P</w:t>
      </w:r>
      <w:r w:rsidR="00133709" w:rsidRPr="00D007DC">
        <w:rPr>
          <w:rFonts w:ascii="Lato" w:hAnsi="Lato"/>
        </w:rPr>
        <w:t xml:space="preserve">olityki </w:t>
      </w:r>
      <w:r w:rsidRPr="00D007DC">
        <w:rPr>
          <w:rFonts w:ascii="Lato" w:hAnsi="Lato"/>
        </w:rPr>
        <w:t>S</w:t>
      </w:r>
      <w:r w:rsidR="00133709" w:rsidRPr="00D007DC">
        <w:rPr>
          <w:rFonts w:ascii="Lato" w:hAnsi="Lato"/>
        </w:rPr>
        <w:t>połecznej</w:t>
      </w:r>
      <w:r w:rsidRPr="00D007DC">
        <w:rPr>
          <w:rFonts w:ascii="Lato" w:hAnsi="Lato"/>
        </w:rPr>
        <w:t>, Rady Sieci O</w:t>
      </w:r>
      <w:r w:rsidR="00133709" w:rsidRPr="00D007DC">
        <w:rPr>
          <w:rFonts w:ascii="Lato" w:hAnsi="Lato"/>
        </w:rPr>
        <w:t xml:space="preserve">środków </w:t>
      </w:r>
      <w:r w:rsidRPr="00D007DC">
        <w:rPr>
          <w:rFonts w:ascii="Lato" w:hAnsi="Lato"/>
        </w:rPr>
        <w:t>W</w:t>
      </w:r>
      <w:r w:rsidR="00133709" w:rsidRPr="00D007DC">
        <w:rPr>
          <w:rFonts w:ascii="Lato" w:hAnsi="Lato"/>
        </w:rPr>
        <w:t xml:space="preserve">spierania </w:t>
      </w:r>
      <w:r w:rsidRPr="00D007DC">
        <w:rPr>
          <w:rFonts w:ascii="Lato" w:hAnsi="Lato"/>
        </w:rPr>
        <w:t>E</w:t>
      </w:r>
      <w:r w:rsidR="00133709" w:rsidRPr="00D007DC">
        <w:rPr>
          <w:rFonts w:ascii="Lato" w:hAnsi="Lato"/>
        </w:rPr>
        <w:t xml:space="preserve">konomii </w:t>
      </w:r>
      <w:r w:rsidRPr="00D007DC">
        <w:rPr>
          <w:rFonts w:ascii="Lato" w:hAnsi="Lato"/>
        </w:rPr>
        <w:t>S</w:t>
      </w:r>
      <w:r w:rsidR="00133709" w:rsidRPr="00D007DC">
        <w:rPr>
          <w:rFonts w:ascii="Lato" w:hAnsi="Lato"/>
        </w:rPr>
        <w:t>połecznej</w:t>
      </w:r>
      <w:r w:rsidRPr="00D007DC">
        <w:rPr>
          <w:rFonts w:ascii="Lato" w:hAnsi="Lato"/>
        </w:rPr>
        <w:t>, przedstawiciel</w:t>
      </w:r>
      <w:r w:rsidR="0027171F" w:rsidRPr="00D007DC">
        <w:rPr>
          <w:rFonts w:ascii="Lato" w:hAnsi="Lato"/>
        </w:rPr>
        <w:t>e</w:t>
      </w:r>
      <w:r w:rsidRPr="00D007DC">
        <w:rPr>
          <w:rFonts w:ascii="Lato" w:hAnsi="Lato"/>
        </w:rPr>
        <w:t xml:space="preserve"> K</w:t>
      </w:r>
      <w:r w:rsidR="00133709" w:rsidRPr="00D007DC">
        <w:rPr>
          <w:rFonts w:ascii="Lato" w:hAnsi="Lato"/>
        </w:rPr>
        <w:t xml:space="preserve">rajowego </w:t>
      </w:r>
      <w:r w:rsidRPr="00D007DC">
        <w:rPr>
          <w:rFonts w:ascii="Lato" w:hAnsi="Lato"/>
        </w:rPr>
        <w:t>K</w:t>
      </w:r>
      <w:r w:rsidR="00133709" w:rsidRPr="00D007DC">
        <w:rPr>
          <w:rFonts w:ascii="Lato" w:hAnsi="Lato"/>
        </w:rPr>
        <w:t xml:space="preserve">omitetu </w:t>
      </w:r>
      <w:r w:rsidRPr="00D007DC">
        <w:rPr>
          <w:rFonts w:ascii="Lato" w:hAnsi="Lato"/>
        </w:rPr>
        <w:t>R</w:t>
      </w:r>
      <w:r w:rsidR="00133709" w:rsidRPr="00D007DC">
        <w:rPr>
          <w:rFonts w:ascii="Lato" w:hAnsi="Lato"/>
        </w:rPr>
        <w:t xml:space="preserve">ozwoju </w:t>
      </w:r>
      <w:r w:rsidRPr="00D007DC">
        <w:rPr>
          <w:rFonts w:ascii="Lato" w:hAnsi="Lato"/>
        </w:rPr>
        <w:t>E</w:t>
      </w:r>
      <w:r w:rsidR="00133709" w:rsidRPr="00D007DC">
        <w:rPr>
          <w:rFonts w:ascii="Lato" w:hAnsi="Lato"/>
        </w:rPr>
        <w:t xml:space="preserve">konomii </w:t>
      </w:r>
      <w:r w:rsidRPr="00D007DC">
        <w:rPr>
          <w:rFonts w:ascii="Lato" w:hAnsi="Lato"/>
        </w:rPr>
        <w:t>S</w:t>
      </w:r>
      <w:r w:rsidR="00133709" w:rsidRPr="00D007DC">
        <w:rPr>
          <w:rFonts w:ascii="Lato" w:hAnsi="Lato"/>
        </w:rPr>
        <w:t>połecznej</w:t>
      </w:r>
      <w:r w:rsidRPr="00D007DC">
        <w:rPr>
          <w:rFonts w:ascii="Lato" w:hAnsi="Lato"/>
        </w:rPr>
        <w:t xml:space="preserve"> i R</w:t>
      </w:r>
      <w:r w:rsidR="00412855" w:rsidRPr="00D007DC">
        <w:rPr>
          <w:rFonts w:ascii="Lato" w:hAnsi="Lato"/>
        </w:rPr>
        <w:t xml:space="preserve">ady </w:t>
      </w:r>
      <w:r w:rsidRPr="00D007DC">
        <w:rPr>
          <w:rFonts w:ascii="Lato" w:hAnsi="Lato"/>
        </w:rPr>
        <w:t>Z</w:t>
      </w:r>
      <w:r w:rsidR="00412855" w:rsidRPr="00D007DC">
        <w:rPr>
          <w:rFonts w:ascii="Lato" w:hAnsi="Lato"/>
        </w:rPr>
        <w:t xml:space="preserve">atrudnienia </w:t>
      </w:r>
      <w:r w:rsidRPr="00D007DC">
        <w:rPr>
          <w:rFonts w:ascii="Lato" w:hAnsi="Lato"/>
        </w:rPr>
        <w:t>S</w:t>
      </w:r>
      <w:r w:rsidR="00412855" w:rsidRPr="00D007DC">
        <w:rPr>
          <w:rFonts w:ascii="Lato" w:hAnsi="Lato"/>
        </w:rPr>
        <w:t>ocjalnego</w:t>
      </w:r>
      <w:r w:rsidR="009B674C" w:rsidRPr="00D007DC">
        <w:rPr>
          <w:rFonts w:ascii="Lato" w:hAnsi="Lato"/>
        </w:rPr>
        <w:t xml:space="preserve"> oraz innych – w zależności od przyjmowanych ustaleń</w:t>
      </w:r>
      <w:r w:rsidRPr="00D007DC">
        <w:rPr>
          <w:rFonts w:ascii="Lato" w:hAnsi="Lato"/>
        </w:rPr>
        <w:t>.</w:t>
      </w:r>
    </w:p>
    <w:p w14:paraId="3B5A0066" w14:textId="6F919ABA" w:rsidR="0027171F" w:rsidRPr="00D007DC" w:rsidRDefault="0027171F" w:rsidP="00F16533">
      <w:pPr>
        <w:pStyle w:val="Akapitzlist"/>
        <w:numPr>
          <w:ilvl w:val="0"/>
          <w:numId w:val="7"/>
        </w:numPr>
        <w:spacing w:line="276" w:lineRule="auto"/>
        <w:rPr>
          <w:rFonts w:ascii="Lato" w:hAnsi="Lato"/>
        </w:rPr>
      </w:pPr>
      <w:r w:rsidRPr="00D007DC">
        <w:rPr>
          <w:rFonts w:ascii="Lato" w:hAnsi="Lato"/>
        </w:rPr>
        <w:t xml:space="preserve">Rada </w:t>
      </w:r>
      <w:r w:rsidR="008D034D" w:rsidRPr="00D007DC">
        <w:rPr>
          <w:rFonts w:ascii="Lato" w:hAnsi="Lato"/>
        </w:rPr>
        <w:t>P</w:t>
      </w:r>
      <w:r w:rsidRPr="00D007DC">
        <w:rPr>
          <w:rFonts w:ascii="Lato" w:hAnsi="Lato"/>
        </w:rPr>
        <w:t>rogramowa ma charakter nieformalny i otwarty.</w:t>
      </w:r>
    </w:p>
    <w:p w14:paraId="4523456B" w14:textId="7D6E246A" w:rsidR="00F9192A" w:rsidRPr="00D007DC" w:rsidRDefault="00F72504" w:rsidP="00F16533">
      <w:pPr>
        <w:pStyle w:val="Akapitzlist"/>
        <w:numPr>
          <w:ilvl w:val="0"/>
          <w:numId w:val="7"/>
        </w:numPr>
        <w:spacing w:line="276" w:lineRule="auto"/>
        <w:rPr>
          <w:rFonts w:ascii="Lato" w:hAnsi="Lato"/>
        </w:rPr>
      </w:pPr>
      <w:r w:rsidRPr="00D007DC">
        <w:rPr>
          <w:rFonts w:ascii="Lato" w:hAnsi="Lato"/>
        </w:rPr>
        <w:t xml:space="preserve">Aktualny skład Rady Programowej OSES jest udostępniony na stronie internetowej DES </w:t>
      </w:r>
      <w:proofErr w:type="spellStart"/>
      <w:r w:rsidRPr="00D007DC">
        <w:rPr>
          <w:rFonts w:ascii="Lato" w:hAnsi="Lato"/>
        </w:rPr>
        <w:t>MRPiPS</w:t>
      </w:r>
      <w:proofErr w:type="spellEnd"/>
      <w:r w:rsidRPr="00D007DC">
        <w:rPr>
          <w:rFonts w:ascii="Lato" w:hAnsi="Lato"/>
        </w:rPr>
        <w:t>.</w:t>
      </w:r>
    </w:p>
    <w:p w14:paraId="617828A3" w14:textId="5CFB94B4" w:rsidR="00306F59" w:rsidRPr="00D007DC" w:rsidRDefault="00423686" w:rsidP="00F16533">
      <w:pPr>
        <w:spacing w:line="276" w:lineRule="auto"/>
        <w:rPr>
          <w:rFonts w:ascii="Lato" w:hAnsi="Lato"/>
        </w:rPr>
      </w:pPr>
      <w:r w:rsidRPr="00D007DC">
        <w:rPr>
          <w:rFonts w:ascii="Lato" w:hAnsi="Lato"/>
        </w:rPr>
        <w:t xml:space="preserve"> </w:t>
      </w:r>
      <w:r w:rsidR="00306F59" w:rsidRPr="00D007DC">
        <w:rPr>
          <w:rFonts w:ascii="Lato" w:hAnsi="Lato"/>
        </w:rPr>
        <w:t>Do zadań</w:t>
      </w:r>
      <w:r w:rsidR="008D034D" w:rsidRPr="00D007DC">
        <w:rPr>
          <w:rFonts w:ascii="Lato" w:hAnsi="Lato"/>
        </w:rPr>
        <w:t xml:space="preserve"> Rady Programowej</w:t>
      </w:r>
      <w:r w:rsidR="00306F59" w:rsidRPr="00D007DC">
        <w:rPr>
          <w:rFonts w:ascii="Lato" w:hAnsi="Lato"/>
        </w:rPr>
        <w:t xml:space="preserve"> należy</w:t>
      </w:r>
      <w:r w:rsidR="008D034D" w:rsidRPr="00D007DC">
        <w:rPr>
          <w:rFonts w:ascii="Lato" w:hAnsi="Lato"/>
        </w:rPr>
        <w:t xml:space="preserve"> m. in.</w:t>
      </w:r>
      <w:r w:rsidR="00306F59" w:rsidRPr="00D007DC">
        <w:rPr>
          <w:rFonts w:ascii="Lato" w:hAnsi="Lato"/>
        </w:rPr>
        <w:t>:</w:t>
      </w:r>
    </w:p>
    <w:p w14:paraId="59BBD040" w14:textId="5544E0B8" w:rsidR="00306F59" w:rsidRPr="00D007DC" w:rsidRDefault="00306F59" w:rsidP="00F16533">
      <w:pPr>
        <w:numPr>
          <w:ilvl w:val="0"/>
          <w:numId w:val="24"/>
        </w:numPr>
        <w:spacing w:line="276" w:lineRule="auto"/>
        <w:rPr>
          <w:rFonts w:ascii="Lato" w:hAnsi="Lato"/>
        </w:rPr>
      </w:pPr>
      <w:r w:rsidRPr="00D007DC">
        <w:rPr>
          <w:rFonts w:ascii="Lato" w:hAnsi="Lato"/>
          <w:b/>
          <w:bCs/>
        </w:rPr>
        <w:t>Monitorowanie realizacji celów i założeń OSES</w:t>
      </w:r>
      <w:r w:rsidRPr="00D007DC">
        <w:rPr>
          <w:rFonts w:ascii="Lato" w:hAnsi="Lato"/>
        </w:rPr>
        <w:t xml:space="preserve"> – dbanie o to, by wydarzeni</w:t>
      </w:r>
      <w:r w:rsidR="007F3CD7" w:rsidRPr="00D007DC">
        <w:rPr>
          <w:rFonts w:ascii="Lato" w:hAnsi="Lato"/>
        </w:rPr>
        <w:t>a</w:t>
      </w:r>
      <w:r w:rsidRPr="00D007DC">
        <w:rPr>
          <w:rFonts w:ascii="Lato" w:hAnsi="Lato"/>
        </w:rPr>
        <w:t xml:space="preserve"> odpowiadał</w:t>
      </w:r>
      <w:r w:rsidR="007F3CD7" w:rsidRPr="00D007DC">
        <w:rPr>
          <w:rFonts w:ascii="Lato" w:hAnsi="Lato"/>
        </w:rPr>
        <w:t>y</w:t>
      </w:r>
      <w:r w:rsidRPr="00D007DC">
        <w:rPr>
          <w:rFonts w:ascii="Lato" w:hAnsi="Lato"/>
        </w:rPr>
        <w:t xml:space="preserve"> na potrzeby różnych interesariuszy z sektora ekonomii społecznej.</w:t>
      </w:r>
    </w:p>
    <w:p w14:paraId="15311BB1" w14:textId="62048C08" w:rsidR="00306F59" w:rsidRPr="00D007DC" w:rsidRDefault="00306F59" w:rsidP="00F16533">
      <w:pPr>
        <w:numPr>
          <w:ilvl w:val="0"/>
          <w:numId w:val="24"/>
        </w:numPr>
        <w:spacing w:line="276" w:lineRule="auto"/>
        <w:rPr>
          <w:rFonts w:ascii="Lato" w:hAnsi="Lato"/>
        </w:rPr>
      </w:pPr>
      <w:r w:rsidRPr="00D007DC">
        <w:rPr>
          <w:rFonts w:ascii="Lato" w:hAnsi="Lato"/>
          <w:b/>
          <w:bCs/>
        </w:rPr>
        <w:t>Ocena jakości prezentowanych treści</w:t>
      </w:r>
      <w:r w:rsidRPr="00D007DC">
        <w:rPr>
          <w:rFonts w:ascii="Lato" w:hAnsi="Lato"/>
        </w:rPr>
        <w:t xml:space="preserve"> – </w:t>
      </w:r>
      <w:r w:rsidR="00E070E0" w:rsidRPr="00D007DC">
        <w:rPr>
          <w:rFonts w:ascii="Lato" w:hAnsi="Lato"/>
        </w:rPr>
        <w:t>weryfikacja</w:t>
      </w:r>
      <w:r w:rsidRPr="00D007DC">
        <w:rPr>
          <w:rFonts w:ascii="Lato" w:hAnsi="Lato"/>
        </w:rPr>
        <w:t xml:space="preserve">, czy zawartość programowa jest </w:t>
      </w:r>
      <w:r w:rsidR="00E070E0" w:rsidRPr="00D007DC">
        <w:rPr>
          <w:rFonts w:ascii="Lato" w:hAnsi="Lato"/>
        </w:rPr>
        <w:t xml:space="preserve">adekwatna i </w:t>
      </w:r>
      <w:r w:rsidRPr="00D007DC">
        <w:rPr>
          <w:rFonts w:ascii="Lato" w:hAnsi="Lato"/>
        </w:rPr>
        <w:t>rzetelna.</w:t>
      </w:r>
    </w:p>
    <w:p w14:paraId="1800131F" w14:textId="2736B993" w:rsidR="00306F59" w:rsidRPr="00D007DC" w:rsidRDefault="00306F59" w:rsidP="00F16533">
      <w:pPr>
        <w:numPr>
          <w:ilvl w:val="0"/>
          <w:numId w:val="24"/>
        </w:numPr>
        <w:spacing w:line="276" w:lineRule="auto"/>
        <w:rPr>
          <w:rFonts w:ascii="Lato" w:hAnsi="Lato"/>
        </w:rPr>
      </w:pPr>
      <w:r w:rsidRPr="00D007DC">
        <w:rPr>
          <w:rFonts w:ascii="Lato" w:hAnsi="Lato"/>
          <w:b/>
          <w:bCs/>
        </w:rPr>
        <w:t>Doradztwo w kwestiach merytorycznych</w:t>
      </w:r>
      <w:r w:rsidRPr="00D007DC">
        <w:rPr>
          <w:rFonts w:ascii="Lato" w:hAnsi="Lato"/>
        </w:rPr>
        <w:t xml:space="preserve"> – wsparcie organizatorów w zakresie doboru tematów, paneli, warsztatów itp.</w:t>
      </w:r>
    </w:p>
    <w:p w14:paraId="55EA3A1E" w14:textId="16975AA2" w:rsidR="00306F59" w:rsidRPr="00D007DC" w:rsidRDefault="00306F59" w:rsidP="00F16533">
      <w:pPr>
        <w:numPr>
          <w:ilvl w:val="0"/>
          <w:numId w:val="24"/>
        </w:numPr>
        <w:spacing w:line="276" w:lineRule="auto"/>
        <w:rPr>
          <w:rFonts w:ascii="Lato" w:hAnsi="Lato"/>
        </w:rPr>
      </w:pPr>
      <w:r w:rsidRPr="00D007DC">
        <w:rPr>
          <w:rFonts w:ascii="Lato" w:hAnsi="Lato"/>
          <w:b/>
          <w:bCs/>
        </w:rPr>
        <w:t>Opracowywanie rekomendacji</w:t>
      </w:r>
      <w:r w:rsidRPr="00D007DC">
        <w:rPr>
          <w:rFonts w:ascii="Lato" w:hAnsi="Lato"/>
        </w:rPr>
        <w:t xml:space="preserve"> – mogą to być propozycje działań czy strategii </w:t>
      </w:r>
      <w:r w:rsidR="008D034D" w:rsidRPr="00D007DC">
        <w:rPr>
          <w:rFonts w:ascii="Lato" w:hAnsi="Lato"/>
        </w:rPr>
        <w:t xml:space="preserve">na rzecz </w:t>
      </w:r>
      <w:r w:rsidRPr="00D007DC">
        <w:rPr>
          <w:rFonts w:ascii="Lato" w:hAnsi="Lato"/>
        </w:rPr>
        <w:t xml:space="preserve">rozwoju ekonomii społecznej, które zostaną przedstawione podczas </w:t>
      </w:r>
      <w:r w:rsidR="008D034D" w:rsidRPr="00D007DC">
        <w:rPr>
          <w:rFonts w:ascii="Lato" w:hAnsi="Lato"/>
        </w:rPr>
        <w:t>proponowanego wydarzenia</w:t>
      </w:r>
      <w:r w:rsidRPr="00D007DC">
        <w:rPr>
          <w:rFonts w:ascii="Lato" w:hAnsi="Lato"/>
        </w:rPr>
        <w:t>.</w:t>
      </w:r>
    </w:p>
    <w:p w14:paraId="4F8CD14F" w14:textId="69230D47" w:rsidR="00191C4B" w:rsidRPr="00D007DC" w:rsidRDefault="00191C4B" w:rsidP="00F16533">
      <w:pPr>
        <w:numPr>
          <w:ilvl w:val="0"/>
          <w:numId w:val="24"/>
        </w:numPr>
        <w:spacing w:line="276" w:lineRule="auto"/>
        <w:rPr>
          <w:rFonts w:ascii="Lato" w:hAnsi="Lato"/>
        </w:rPr>
      </w:pPr>
      <w:r w:rsidRPr="00D007DC">
        <w:rPr>
          <w:rFonts w:ascii="Lato" w:hAnsi="Lato"/>
          <w:b/>
          <w:bCs/>
        </w:rPr>
        <w:t>Wydawanie rekomendacji</w:t>
      </w:r>
      <w:r w:rsidRPr="00D007DC">
        <w:rPr>
          <w:rFonts w:ascii="Lato" w:hAnsi="Lato"/>
        </w:rPr>
        <w:t xml:space="preserve"> </w:t>
      </w:r>
      <w:r w:rsidR="005C75A3" w:rsidRPr="00D007DC">
        <w:rPr>
          <w:rFonts w:ascii="Lato" w:hAnsi="Lato"/>
        </w:rPr>
        <w:t xml:space="preserve">- będące podstawą </w:t>
      </w:r>
      <w:r w:rsidRPr="00D007DC">
        <w:rPr>
          <w:rFonts w:ascii="Lato" w:hAnsi="Lato"/>
        </w:rPr>
        <w:t>do włączenia zgłaszanych inicjatyw do całorocznych obchodów OSES</w:t>
      </w:r>
      <w:r w:rsidR="005C75A3" w:rsidRPr="00D007DC">
        <w:rPr>
          <w:rFonts w:ascii="Lato" w:hAnsi="Lato"/>
        </w:rPr>
        <w:t xml:space="preserve"> i</w:t>
      </w:r>
      <w:r w:rsidRPr="00D007DC">
        <w:rPr>
          <w:rFonts w:ascii="Lato" w:hAnsi="Lato"/>
        </w:rPr>
        <w:t xml:space="preserve"> udzielanie </w:t>
      </w:r>
      <w:r w:rsidR="005C75A3" w:rsidRPr="00D007DC">
        <w:rPr>
          <w:rFonts w:ascii="Lato" w:hAnsi="Lato"/>
        </w:rPr>
        <w:t xml:space="preserve">im </w:t>
      </w:r>
      <w:r w:rsidRPr="00D007DC">
        <w:rPr>
          <w:rFonts w:ascii="Lato" w:hAnsi="Lato"/>
        </w:rPr>
        <w:t>identyfikacji wizualnej (wraz z zasadami jej użycia).</w:t>
      </w:r>
    </w:p>
    <w:p w14:paraId="297231A6" w14:textId="66495C1F" w:rsidR="007F3CD7" w:rsidRPr="00D007DC" w:rsidRDefault="007F3CD7" w:rsidP="00F16533">
      <w:pPr>
        <w:numPr>
          <w:ilvl w:val="0"/>
          <w:numId w:val="24"/>
        </w:numPr>
        <w:spacing w:line="276" w:lineRule="auto"/>
        <w:rPr>
          <w:rFonts w:ascii="Lato" w:hAnsi="Lato"/>
          <w:b/>
          <w:bCs/>
        </w:rPr>
      </w:pPr>
      <w:r w:rsidRPr="00D007DC">
        <w:rPr>
          <w:rFonts w:ascii="Lato" w:hAnsi="Lato"/>
          <w:b/>
          <w:bCs/>
        </w:rPr>
        <w:t xml:space="preserve">Tworzenie programu merytorycznego </w:t>
      </w:r>
      <w:r w:rsidR="006E6CDD" w:rsidRPr="00D007DC">
        <w:rPr>
          <w:rFonts w:ascii="Lato" w:hAnsi="Lato"/>
          <w:b/>
          <w:bCs/>
        </w:rPr>
        <w:t xml:space="preserve">centralnego </w:t>
      </w:r>
      <w:r w:rsidRPr="00D007DC">
        <w:rPr>
          <w:rFonts w:ascii="Lato" w:hAnsi="Lato"/>
          <w:b/>
          <w:bCs/>
        </w:rPr>
        <w:t>wydarzenia</w:t>
      </w:r>
      <w:r w:rsidR="006E6CDD" w:rsidRPr="00D007DC">
        <w:rPr>
          <w:rFonts w:ascii="Lato" w:hAnsi="Lato"/>
          <w:b/>
          <w:bCs/>
        </w:rPr>
        <w:t xml:space="preserve"> -</w:t>
      </w:r>
      <w:r w:rsidRPr="00D007DC">
        <w:rPr>
          <w:rFonts w:ascii="Lato" w:hAnsi="Lato"/>
        </w:rPr>
        <w:t xml:space="preserve"> opracowywanie tematów, zapraszanie prelegentów i ekspertów, a także zapewnianie, aby tematyka wydarzenia odpowiadała na bieżące wyzwania w obszarze ekonomii społecznej</w:t>
      </w:r>
      <w:r w:rsidRPr="00D007DC">
        <w:rPr>
          <w:rFonts w:ascii="Lato" w:hAnsi="Lato"/>
          <w:b/>
          <w:bCs/>
        </w:rPr>
        <w:t>.</w:t>
      </w:r>
    </w:p>
    <w:p w14:paraId="5CCCF410" w14:textId="1702A63A" w:rsidR="000031B9" w:rsidRPr="00D007DC" w:rsidRDefault="00306F59" w:rsidP="00F16533">
      <w:pPr>
        <w:spacing w:line="276" w:lineRule="auto"/>
        <w:rPr>
          <w:rFonts w:ascii="Lato" w:hAnsi="Lato"/>
        </w:rPr>
      </w:pPr>
      <w:r w:rsidRPr="00D007DC">
        <w:rPr>
          <w:rFonts w:ascii="Lato" w:hAnsi="Lato"/>
        </w:rPr>
        <w:t xml:space="preserve">Rada Programowa jest odpowiedzialna za całościowy nadzór nad jakością merytoryczną </w:t>
      </w:r>
      <w:r w:rsidR="00075408" w:rsidRPr="00D007DC">
        <w:rPr>
          <w:rFonts w:ascii="Lato" w:hAnsi="Lato"/>
        </w:rPr>
        <w:t>OSES</w:t>
      </w:r>
      <w:r w:rsidR="00D94540" w:rsidRPr="00D007DC">
        <w:rPr>
          <w:rFonts w:ascii="Lato" w:hAnsi="Lato"/>
        </w:rPr>
        <w:t>.</w:t>
      </w:r>
      <w:r w:rsidRPr="00D007DC">
        <w:rPr>
          <w:rFonts w:ascii="Lato" w:hAnsi="Lato"/>
        </w:rPr>
        <w:t xml:space="preserve"> </w:t>
      </w:r>
    </w:p>
    <w:p w14:paraId="5BBC1707" w14:textId="5523FD83" w:rsidR="005761BC" w:rsidRPr="00F16533" w:rsidRDefault="00BF13AB" w:rsidP="00F16533">
      <w:pPr>
        <w:spacing w:line="276" w:lineRule="auto"/>
        <w:rPr>
          <w:rFonts w:ascii="Lato" w:hAnsi="Lato"/>
        </w:rPr>
      </w:pPr>
      <w:r w:rsidRPr="00D007DC">
        <w:rPr>
          <w:rFonts w:ascii="Lato" w:hAnsi="Lato"/>
        </w:rPr>
        <w:t xml:space="preserve">Sekretarzem Rady Programowej jest Departament Ekonomii Społecznej w </w:t>
      </w:r>
      <w:proofErr w:type="spellStart"/>
      <w:r w:rsidRPr="00D007DC">
        <w:rPr>
          <w:rFonts w:ascii="Lato" w:hAnsi="Lato"/>
        </w:rPr>
        <w:t>MRPiPS</w:t>
      </w:r>
      <w:proofErr w:type="spellEnd"/>
      <w:r w:rsidR="00D94540" w:rsidRPr="00D007DC">
        <w:rPr>
          <w:rFonts w:ascii="Lato" w:hAnsi="Lato"/>
        </w:rPr>
        <w:t>, który prowadzi rejestr wydarzeń w ramach OSES oraz zapewnia ogólnie dostępną informację o wydarzeniach.</w:t>
      </w:r>
    </w:p>
    <w:p w14:paraId="6ABAEA01" w14:textId="7C553C7B" w:rsidR="005761BC" w:rsidRPr="00F16533" w:rsidRDefault="00B13AC6" w:rsidP="00F16533">
      <w:pPr>
        <w:numPr>
          <w:ilvl w:val="0"/>
          <w:numId w:val="1"/>
        </w:numPr>
        <w:spacing w:before="100" w:beforeAutospacing="1" w:after="0" w:line="276" w:lineRule="auto"/>
        <w:rPr>
          <w:rFonts w:ascii="Lato" w:eastAsia="Times New Roman" w:hAnsi="Lato" w:cs="Times New Roman"/>
          <w:lang w:eastAsia="pl-PL"/>
        </w:rPr>
      </w:pPr>
      <w:r w:rsidRPr="00D007DC">
        <w:rPr>
          <w:rFonts w:ascii="Lato" w:eastAsia="Times New Roman" w:hAnsi="Lato" w:cs="Times New Roman"/>
          <w:b/>
          <w:bCs/>
          <w:lang w:eastAsia="pl-PL"/>
        </w:rPr>
        <w:t>Program wydarze</w:t>
      </w:r>
      <w:r w:rsidR="00306F59" w:rsidRPr="00D007DC">
        <w:rPr>
          <w:rFonts w:ascii="Lato" w:eastAsia="Times New Roman" w:hAnsi="Lato" w:cs="Times New Roman"/>
          <w:b/>
          <w:bCs/>
          <w:lang w:eastAsia="pl-PL"/>
        </w:rPr>
        <w:t>ń</w:t>
      </w:r>
      <w:r w:rsidR="005761BC" w:rsidRPr="00D007DC">
        <w:rPr>
          <w:rFonts w:ascii="Lato" w:eastAsia="Times New Roman" w:hAnsi="Lato" w:cs="Times New Roman"/>
          <w:b/>
          <w:bCs/>
          <w:lang w:eastAsia="pl-PL"/>
        </w:rPr>
        <w:t xml:space="preserve"> inicjatyw realizowanych w ramach OSES</w:t>
      </w:r>
      <w:r w:rsidRPr="00D007DC">
        <w:rPr>
          <w:rFonts w:ascii="Lato" w:eastAsia="Times New Roman" w:hAnsi="Lato" w:cs="Times New Roman"/>
          <w:lang w:eastAsia="pl-PL"/>
        </w:rPr>
        <w:t>:</w:t>
      </w:r>
    </w:p>
    <w:p w14:paraId="531C5893" w14:textId="77777777" w:rsidR="00D007DC" w:rsidRPr="00D007DC" w:rsidRDefault="00B13AC6" w:rsidP="00F16533">
      <w:pPr>
        <w:pStyle w:val="Akapitzlist"/>
        <w:numPr>
          <w:ilvl w:val="0"/>
          <w:numId w:val="17"/>
        </w:numPr>
        <w:spacing w:before="100" w:beforeAutospacing="1" w:after="0" w:line="276" w:lineRule="auto"/>
        <w:rPr>
          <w:rFonts w:ascii="Lato" w:eastAsia="Times New Roman" w:hAnsi="Lato" w:cs="Times New Roman"/>
          <w:lang w:eastAsia="pl-PL"/>
        </w:rPr>
      </w:pPr>
      <w:r w:rsidRPr="00D007DC">
        <w:rPr>
          <w:rFonts w:ascii="Lato" w:eastAsia="Times New Roman" w:hAnsi="Lato" w:cs="Times New Roman"/>
          <w:lang w:eastAsia="pl-PL"/>
        </w:rPr>
        <w:t xml:space="preserve">W ramach </w:t>
      </w:r>
      <w:r w:rsidR="008D034D" w:rsidRPr="00D007DC">
        <w:rPr>
          <w:rFonts w:ascii="Lato" w:eastAsia="Times New Roman" w:hAnsi="Lato" w:cs="Times New Roman"/>
          <w:lang w:eastAsia="pl-PL"/>
        </w:rPr>
        <w:t>wydarzeń</w:t>
      </w:r>
      <w:r w:rsidRPr="00D007DC">
        <w:rPr>
          <w:rFonts w:ascii="Lato" w:eastAsia="Times New Roman" w:hAnsi="Lato" w:cs="Times New Roman"/>
          <w:lang w:eastAsia="pl-PL"/>
        </w:rPr>
        <w:t xml:space="preserve"> </w:t>
      </w:r>
      <w:r w:rsidR="00075408" w:rsidRPr="00D007DC">
        <w:rPr>
          <w:rFonts w:ascii="Lato" w:eastAsia="Times New Roman" w:hAnsi="Lato" w:cs="Times New Roman"/>
          <w:lang w:eastAsia="pl-PL"/>
        </w:rPr>
        <w:t xml:space="preserve">mogą </w:t>
      </w:r>
      <w:r w:rsidRPr="00D007DC">
        <w:rPr>
          <w:rFonts w:ascii="Lato" w:eastAsia="Times New Roman" w:hAnsi="Lato" w:cs="Times New Roman"/>
          <w:lang w:eastAsia="pl-PL"/>
        </w:rPr>
        <w:t>odbyw</w:t>
      </w:r>
      <w:r w:rsidR="00075408" w:rsidRPr="00D007DC">
        <w:rPr>
          <w:rFonts w:ascii="Lato" w:eastAsia="Times New Roman" w:hAnsi="Lato" w:cs="Times New Roman"/>
          <w:lang w:eastAsia="pl-PL"/>
        </w:rPr>
        <w:t xml:space="preserve">ać się m.in. </w:t>
      </w:r>
      <w:r w:rsidRPr="00D007DC">
        <w:rPr>
          <w:rFonts w:ascii="Lato" w:eastAsia="Times New Roman" w:hAnsi="Lato" w:cs="Times New Roman"/>
          <w:lang w:eastAsia="pl-PL"/>
        </w:rPr>
        <w:t xml:space="preserve">panele dyskusyjne, warsztaty, seminaria, które są skierowane do różnych grup uczestników. </w:t>
      </w:r>
      <w:r w:rsidR="00E82084" w:rsidRPr="00D007DC">
        <w:rPr>
          <w:rFonts w:ascii="Lato" w:eastAsia="Times New Roman" w:hAnsi="Lato" w:cs="Times New Roman"/>
          <w:lang w:eastAsia="pl-PL"/>
        </w:rPr>
        <w:t>O</w:t>
      </w:r>
      <w:r w:rsidRPr="00D007DC">
        <w:rPr>
          <w:rFonts w:ascii="Lato" w:eastAsia="Times New Roman" w:hAnsi="Lato" w:cs="Times New Roman"/>
          <w:lang w:eastAsia="pl-PL"/>
        </w:rPr>
        <w:t xml:space="preserve">rganizowane są także wydarzenia </w:t>
      </w:r>
      <w:proofErr w:type="spellStart"/>
      <w:r w:rsidRPr="00D007DC">
        <w:rPr>
          <w:rFonts w:ascii="Lato" w:eastAsia="Times New Roman" w:hAnsi="Lato" w:cs="Times New Roman"/>
          <w:lang w:eastAsia="pl-PL"/>
        </w:rPr>
        <w:t>networkingowe</w:t>
      </w:r>
      <w:proofErr w:type="spellEnd"/>
      <w:r w:rsidRPr="00D007DC">
        <w:rPr>
          <w:rFonts w:ascii="Lato" w:eastAsia="Times New Roman" w:hAnsi="Lato" w:cs="Times New Roman"/>
          <w:lang w:eastAsia="pl-PL"/>
        </w:rPr>
        <w:t xml:space="preserve">, które umożliwiają wymianę doświadczeń i nawiązywanie współpracy. Uczestnicy mogą wybierać </w:t>
      </w:r>
      <w:r w:rsidR="00D207E9" w:rsidRPr="00D007DC">
        <w:rPr>
          <w:rFonts w:ascii="Lato" w:eastAsia="Times New Roman" w:hAnsi="Lato" w:cs="Times New Roman"/>
          <w:lang w:eastAsia="pl-PL"/>
        </w:rPr>
        <w:t>różne</w:t>
      </w:r>
      <w:r w:rsidRPr="00D007DC">
        <w:rPr>
          <w:rFonts w:ascii="Lato" w:eastAsia="Times New Roman" w:hAnsi="Lato" w:cs="Times New Roman"/>
          <w:lang w:eastAsia="pl-PL"/>
        </w:rPr>
        <w:t xml:space="preserve"> sesj</w:t>
      </w:r>
      <w:r w:rsidR="00D207E9" w:rsidRPr="00D007DC">
        <w:rPr>
          <w:rFonts w:ascii="Lato" w:eastAsia="Times New Roman" w:hAnsi="Lato" w:cs="Times New Roman"/>
          <w:lang w:eastAsia="pl-PL"/>
        </w:rPr>
        <w:t>e warsztatowe</w:t>
      </w:r>
      <w:r w:rsidRPr="00D007DC">
        <w:rPr>
          <w:rFonts w:ascii="Lato" w:eastAsia="Times New Roman" w:hAnsi="Lato" w:cs="Times New Roman"/>
          <w:lang w:eastAsia="pl-PL"/>
        </w:rPr>
        <w:t>, zależnie od preferencji.</w:t>
      </w:r>
      <w:r w:rsidR="00E82084" w:rsidRPr="00D007DC">
        <w:rPr>
          <w:rFonts w:ascii="Lato" w:eastAsia="Times New Roman" w:hAnsi="Lato" w:cs="Times New Roman"/>
          <w:lang w:eastAsia="pl-PL"/>
        </w:rPr>
        <w:t xml:space="preserve"> </w:t>
      </w:r>
    </w:p>
    <w:p w14:paraId="511F92FB" w14:textId="344B77AB" w:rsidR="00423686" w:rsidRPr="00D007DC" w:rsidRDefault="0008466B" w:rsidP="00F16533">
      <w:pPr>
        <w:pStyle w:val="Akapitzlist"/>
        <w:numPr>
          <w:ilvl w:val="0"/>
          <w:numId w:val="17"/>
        </w:numPr>
        <w:spacing w:before="100" w:beforeAutospacing="1" w:after="0" w:line="276" w:lineRule="auto"/>
        <w:rPr>
          <w:rFonts w:ascii="Lato" w:eastAsia="Times New Roman" w:hAnsi="Lato" w:cs="Times New Roman"/>
          <w:lang w:eastAsia="pl-PL"/>
        </w:rPr>
      </w:pPr>
      <w:r w:rsidRPr="00D007DC">
        <w:rPr>
          <w:rFonts w:ascii="Lato" w:eastAsia="Times New Roman" w:hAnsi="Lato" w:cs="Times New Roman"/>
          <w:lang w:eastAsia="pl-PL"/>
        </w:rPr>
        <w:t>W przypadku, gdy podmiot bierze udział w działaniach edukacyjnych, warsztatach, seminariach, bądź wystawach</w:t>
      </w:r>
      <w:r w:rsidR="008D034D" w:rsidRPr="00D007DC">
        <w:rPr>
          <w:rFonts w:ascii="Lato" w:eastAsia="Times New Roman" w:hAnsi="Lato" w:cs="Times New Roman"/>
          <w:lang w:eastAsia="pl-PL"/>
        </w:rPr>
        <w:t xml:space="preserve"> lub targach</w:t>
      </w:r>
      <w:r w:rsidRPr="00D007DC">
        <w:rPr>
          <w:rFonts w:ascii="Lato" w:eastAsia="Times New Roman" w:hAnsi="Lato" w:cs="Times New Roman"/>
          <w:lang w:eastAsia="pl-PL"/>
        </w:rPr>
        <w:t xml:space="preserve"> organizowanych w ramach OSES, powinien wykorzystywać identyfikację wizualną w celu promocji wydarzenia i swoich działań w sposób, który jest zgodny z zasadami transparentności i profesjonalizmu.</w:t>
      </w:r>
      <w:r w:rsidRPr="00D007DC">
        <w:rPr>
          <w:rFonts w:ascii="Lato" w:hAnsi="Lato"/>
        </w:rPr>
        <w:t xml:space="preserve"> </w:t>
      </w:r>
      <w:r w:rsidRPr="00D007DC">
        <w:rPr>
          <w:rFonts w:ascii="Lato" w:eastAsia="Times New Roman" w:hAnsi="Lato" w:cs="Times New Roman"/>
          <w:lang w:eastAsia="pl-PL"/>
        </w:rPr>
        <w:t>Każda edycja OSE</w:t>
      </w:r>
      <w:r w:rsidR="006363B2" w:rsidRPr="00D007DC">
        <w:rPr>
          <w:rFonts w:ascii="Lato" w:eastAsia="Times New Roman" w:hAnsi="Lato" w:cs="Times New Roman"/>
          <w:lang w:eastAsia="pl-PL"/>
        </w:rPr>
        <w:t>S</w:t>
      </w:r>
      <w:r w:rsidRPr="00D007DC">
        <w:rPr>
          <w:rFonts w:ascii="Lato" w:eastAsia="Times New Roman" w:hAnsi="Lato" w:cs="Times New Roman"/>
          <w:lang w:eastAsia="pl-PL"/>
        </w:rPr>
        <w:t xml:space="preserve"> może wprowadzać dodatkowe szczegóły związane z wymaganiami dotyczącymi </w:t>
      </w:r>
      <w:r w:rsidRPr="00D007DC">
        <w:rPr>
          <w:rFonts w:ascii="Lato" w:eastAsia="Times New Roman" w:hAnsi="Lato" w:cs="Times New Roman"/>
          <w:lang w:eastAsia="pl-PL"/>
        </w:rPr>
        <w:lastRenderedPageBreak/>
        <w:t>identyfikacji wizualnej, dlatego warto zapoznać się z</w:t>
      </w:r>
      <w:r w:rsidR="007F3CD7" w:rsidRPr="00D007DC">
        <w:rPr>
          <w:rFonts w:ascii="Lato" w:eastAsia="Times New Roman" w:hAnsi="Lato" w:cs="Times New Roman"/>
          <w:lang w:eastAsia="pl-PL"/>
        </w:rPr>
        <w:t xml:space="preserve"> informacjami na temat</w:t>
      </w:r>
      <w:r w:rsidRPr="00D007DC">
        <w:rPr>
          <w:rFonts w:ascii="Lato" w:eastAsia="Times New Roman" w:hAnsi="Lato" w:cs="Times New Roman"/>
          <w:lang w:eastAsia="pl-PL"/>
        </w:rPr>
        <w:t xml:space="preserve"> konkretnego wydarzenia lub skontaktować z organizatorami, aby uzyskać pełne informacje na temat </w:t>
      </w:r>
      <w:r w:rsidR="007F3CD7" w:rsidRPr="00D007DC">
        <w:rPr>
          <w:rFonts w:ascii="Lato" w:eastAsia="Times New Roman" w:hAnsi="Lato" w:cs="Times New Roman"/>
          <w:lang w:eastAsia="pl-PL"/>
        </w:rPr>
        <w:t xml:space="preserve">obowiązujących </w:t>
      </w:r>
      <w:r w:rsidRPr="00D007DC">
        <w:rPr>
          <w:rFonts w:ascii="Lato" w:eastAsia="Times New Roman" w:hAnsi="Lato" w:cs="Times New Roman"/>
          <w:lang w:eastAsia="pl-PL"/>
        </w:rPr>
        <w:t>zasad.</w:t>
      </w:r>
    </w:p>
    <w:p w14:paraId="75837A30" w14:textId="6263407A" w:rsidR="00D007DC" w:rsidRPr="00D007DC" w:rsidRDefault="00306F59" w:rsidP="00F16533">
      <w:pPr>
        <w:numPr>
          <w:ilvl w:val="0"/>
          <w:numId w:val="1"/>
        </w:numPr>
        <w:spacing w:before="100" w:beforeAutospacing="1" w:after="0" w:line="276" w:lineRule="auto"/>
        <w:rPr>
          <w:rFonts w:ascii="Lato" w:eastAsia="Times New Roman" w:hAnsi="Lato" w:cs="Times New Roman"/>
          <w:lang w:eastAsia="pl-PL"/>
        </w:rPr>
      </w:pPr>
      <w:r w:rsidRPr="00D007DC">
        <w:rPr>
          <w:rFonts w:ascii="Lato" w:eastAsia="Times New Roman" w:hAnsi="Lato" w:cs="Times New Roman"/>
          <w:b/>
          <w:bCs/>
          <w:lang w:eastAsia="pl-PL"/>
        </w:rPr>
        <w:t xml:space="preserve">Wytyczne </w:t>
      </w:r>
      <w:r w:rsidR="006E6CDD" w:rsidRPr="00D007DC">
        <w:rPr>
          <w:rFonts w:ascii="Lato" w:eastAsia="Times New Roman" w:hAnsi="Lato" w:cs="Times New Roman"/>
          <w:b/>
          <w:bCs/>
          <w:lang w:eastAsia="pl-PL"/>
        </w:rPr>
        <w:t xml:space="preserve">w zakresie </w:t>
      </w:r>
      <w:r w:rsidR="00075408" w:rsidRPr="00D007DC">
        <w:rPr>
          <w:rFonts w:ascii="Lato" w:eastAsia="Times New Roman" w:hAnsi="Lato" w:cs="Times New Roman"/>
          <w:b/>
          <w:bCs/>
          <w:lang w:eastAsia="pl-PL"/>
        </w:rPr>
        <w:t>organizacji wydarzenia</w:t>
      </w:r>
      <w:r w:rsidRPr="00D007DC">
        <w:rPr>
          <w:rFonts w:ascii="Lato" w:eastAsia="Times New Roman" w:hAnsi="Lato" w:cs="Times New Roman"/>
          <w:b/>
          <w:bCs/>
          <w:lang w:eastAsia="pl-PL"/>
        </w:rPr>
        <w:t xml:space="preserve"> w</w:t>
      </w:r>
      <w:r w:rsidR="00075408" w:rsidRPr="00D007DC">
        <w:rPr>
          <w:rFonts w:ascii="Lato" w:eastAsia="Times New Roman" w:hAnsi="Lato" w:cs="Times New Roman"/>
          <w:b/>
          <w:bCs/>
          <w:lang w:eastAsia="pl-PL"/>
        </w:rPr>
        <w:t xml:space="preserve"> ramach</w:t>
      </w:r>
      <w:r w:rsidRPr="00D007DC">
        <w:rPr>
          <w:rFonts w:ascii="Lato" w:eastAsia="Times New Roman" w:hAnsi="Lato" w:cs="Times New Roman"/>
          <w:b/>
          <w:bCs/>
          <w:lang w:eastAsia="pl-PL"/>
        </w:rPr>
        <w:t xml:space="preserve"> OSES</w:t>
      </w:r>
      <w:r w:rsidR="00CA7132" w:rsidRPr="00D007DC">
        <w:rPr>
          <w:rFonts w:ascii="Lato" w:eastAsia="Times New Roman" w:hAnsi="Lato" w:cs="Times New Roman"/>
          <w:lang w:eastAsia="pl-PL"/>
        </w:rPr>
        <w:t>:</w:t>
      </w:r>
    </w:p>
    <w:p w14:paraId="14AD84C7" w14:textId="77777777" w:rsidR="00D007DC" w:rsidRPr="00D007DC" w:rsidRDefault="00D007DC" w:rsidP="00F16533">
      <w:pPr>
        <w:spacing w:before="100" w:beforeAutospacing="1" w:after="0" w:line="276" w:lineRule="auto"/>
        <w:ind w:left="720"/>
        <w:rPr>
          <w:rFonts w:ascii="Lato" w:eastAsia="Times New Roman" w:hAnsi="Lato" w:cs="Times New Roman"/>
          <w:lang w:eastAsia="pl-PL"/>
        </w:rPr>
      </w:pPr>
    </w:p>
    <w:p w14:paraId="179FF730" w14:textId="5DF3A8A5" w:rsidR="009042DC" w:rsidRPr="00D007DC" w:rsidRDefault="00B13AC6" w:rsidP="00F16533">
      <w:pPr>
        <w:spacing w:line="276" w:lineRule="auto"/>
        <w:rPr>
          <w:rFonts w:ascii="Lato" w:eastAsia="Times New Roman" w:hAnsi="Lato" w:cs="Times New Roman"/>
          <w:lang w:eastAsia="pl-PL"/>
        </w:rPr>
      </w:pPr>
      <w:r w:rsidRPr="00D007DC">
        <w:rPr>
          <w:rFonts w:ascii="Lato" w:eastAsia="Times New Roman" w:hAnsi="Lato" w:cs="Times New Roman"/>
          <w:lang w:eastAsia="pl-PL"/>
        </w:rPr>
        <w:t>Organizatorzy</w:t>
      </w:r>
      <w:r w:rsidR="009042DC" w:rsidRPr="00D007DC">
        <w:rPr>
          <w:rFonts w:ascii="Lato" w:eastAsia="Times New Roman" w:hAnsi="Lato" w:cs="Times New Roman"/>
          <w:lang w:eastAsia="pl-PL"/>
        </w:rPr>
        <w:t xml:space="preserve"> wydarzeń </w:t>
      </w:r>
      <w:r w:rsidR="005761BC" w:rsidRPr="00D007DC">
        <w:rPr>
          <w:rFonts w:ascii="Lato" w:eastAsia="Times New Roman" w:hAnsi="Lato" w:cs="Times New Roman"/>
          <w:lang w:eastAsia="pl-PL"/>
        </w:rPr>
        <w:t xml:space="preserve">zgłoszonych do OSES </w:t>
      </w:r>
      <w:r w:rsidR="00DF77C1" w:rsidRPr="00D007DC">
        <w:rPr>
          <w:rFonts w:ascii="Lato" w:eastAsia="Times New Roman" w:hAnsi="Lato" w:cs="Times New Roman"/>
          <w:lang w:eastAsia="pl-PL"/>
        </w:rPr>
        <w:t>a</w:t>
      </w:r>
      <w:r w:rsidR="005761BC" w:rsidRPr="00D007DC">
        <w:rPr>
          <w:rFonts w:ascii="Lato" w:eastAsia="Times New Roman" w:hAnsi="Lato" w:cs="Times New Roman"/>
          <w:lang w:eastAsia="pl-PL"/>
        </w:rPr>
        <w:t xml:space="preserve"> zarazem </w:t>
      </w:r>
      <w:r w:rsidR="009042DC" w:rsidRPr="00D007DC">
        <w:rPr>
          <w:rFonts w:ascii="Lato" w:eastAsia="Times New Roman" w:hAnsi="Lato" w:cs="Times New Roman"/>
          <w:lang w:eastAsia="pl-PL"/>
        </w:rPr>
        <w:t xml:space="preserve">stanowiących </w:t>
      </w:r>
      <w:r w:rsidR="005761BC" w:rsidRPr="00D007DC">
        <w:rPr>
          <w:rFonts w:ascii="Lato" w:eastAsia="Times New Roman" w:hAnsi="Lato" w:cs="Times New Roman"/>
          <w:lang w:eastAsia="pl-PL"/>
        </w:rPr>
        <w:t xml:space="preserve">ich </w:t>
      </w:r>
      <w:r w:rsidR="009042DC" w:rsidRPr="00D007DC">
        <w:rPr>
          <w:rFonts w:ascii="Lato" w:eastAsia="Times New Roman" w:hAnsi="Lato" w:cs="Times New Roman"/>
          <w:lang w:eastAsia="pl-PL"/>
        </w:rPr>
        <w:t>część:</w:t>
      </w:r>
      <w:r w:rsidRPr="00D007DC">
        <w:rPr>
          <w:rFonts w:ascii="Lato" w:eastAsia="Times New Roman" w:hAnsi="Lato" w:cs="Times New Roman"/>
          <w:lang w:eastAsia="pl-PL"/>
        </w:rPr>
        <w:t xml:space="preserve"> </w:t>
      </w:r>
    </w:p>
    <w:p w14:paraId="7B04C589" w14:textId="124976B9" w:rsidR="00B13AC6" w:rsidRPr="00D007DC" w:rsidRDefault="00B13AC6"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mogą mieć określone wymagania dotyczące prezentacji, wystąpień lub współpracy z innymi organizacjami, w zależności od charakteru edycji</w:t>
      </w:r>
      <w:r w:rsidR="00475FB4" w:rsidRPr="00D007DC">
        <w:rPr>
          <w:rFonts w:ascii="Lato" w:eastAsia="Times New Roman" w:hAnsi="Lato" w:cs="Times New Roman"/>
          <w:lang w:eastAsia="pl-PL"/>
        </w:rPr>
        <w:t xml:space="preserve"> i </w:t>
      </w:r>
      <w:r w:rsidR="008D034D" w:rsidRPr="00D007DC">
        <w:rPr>
          <w:rFonts w:ascii="Lato" w:eastAsia="Times New Roman" w:hAnsi="Lato" w:cs="Times New Roman"/>
          <w:lang w:eastAsia="pl-PL"/>
        </w:rPr>
        <w:t>rekomendacji</w:t>
      </w:r>
      <w:r w:rsidR="00475FB4" w:rsidRPr="00D007DC">
        <w:rPr>
          <w:rFonts w:ascii="Lato" w:eastAsia="Times New Roman" w:hAnsi="Lato" w:cs="Times New Roman"/>
          <w:lang w:eastAsia="pl-PL"/>
        </w:rPr>
        <w:t xml:space="preserve"> Rady Programowej OSES</w:t>
      </w:r>
      <w:r w:rsidRPr="00D007DC">
        <w:rPr>
          <w:rFonts w:ascii="Lato" w:eastAsia="Times New Roman" w:hAnsi="Lato" w:cs="Times New Roman"/>
          <w:lang w:eastAsia="pl-PL"/>
        </w:rPr>
        <w:t>.</w:t>
      </w:r>
      <w:r w:rsidR="00D94540" w:rsidRPr="00D007DC">
        <w:rPr>
          <w:rFonts w:ascii="Lato" w:eastAsia="Times New Roman" w:hAnsi="Lato" w:cs="Times New Roman"/>
          <w:lang w:eastAsia="pl-PL"/>
        </w:rPr>
        <w:t>(</w:t>
      </w:r>
      <w:r w:rsidRPr="00D007DC">
        <w:rPr>
          <w:rFonts w:ascii="Lato" w:eastAsia="Times New Roman" w:hAnsi="Lato" w:cs="Times New Roman"/>
          <w:lang w:eastAsia="pl-PL"/>
        </w:rPr>
        <w:t xml:space="preserve"> Może to obejmować przygotowanie materiałów lub zgłoszenie propozycji tematów, które są związane z </w:t>
      </w:r>
      <w:r w:rsidR="00A075FF" w:rsidRPr="00D007DC">
        <w:rPr>
          <w:rFonts w:ascii="Lato" w:eastAsia="Times New Roman" w:hAnsi="Lato" w:cs="Times New Roman"/>
          <w:lang w:eastAsia="pl-PL"/>
        </w:rPr>
        <w:t>aktualną tematyką wydarzeń</w:t>
      </w:r>
      <w:r w:rsidR="00D94540" w:rsidRPr="00D007DC">
        <w:rPr>
          <w:rFonts w:ascii="Lato" w:eastAsia="Times New Roman" w:hAnsi="Lato" w:cs="Times New Roman"/>
          <w:lang w:eastAsia="pl-PL"/>
        </w:rPr>
        <w:t>)</w:t>
      </w:r>
      <w:r w:rsidR="00C70DB9" w:rsidRPr="00D007DC">
        <w:rPr>
          <w:rFonts w:ascii="Lato" w:eastAsia="Times New Roman" w:hAnsi="Lato" w:cs="Times New Roman"/>
          <w:lang w:eastAsia="pl-PL"/>
        </w:rPr>
        <w:t>;</w:t>
      </w:r>
    </w:p>
    <w:p w14:paraId="1E0E7F6D" w14:textId="17FEA0A2" w:rsidR="00F45B3E" w:rsidRPr="00D007DC" w:rsidRDefault="009042DC"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odpowiedzialni będą za u</w:t>
      </w:r>
      <w:r w:rsidR="00F45B3E" w:rsidRPr="00D007DC">
        <w:rPr>
          <w:rFonts w:ascii="Lato" w:eastAsia="Times New Roman" w:hAnsi="Lato" w:cs="Times New Roman"/>
          <w:lang w:eastAsia="pl-PL"/>
        </w:rPr>
        <w:t>trzymywanie współpracy z partnerami</w:t>
      </w:r>
      <w:r w:rsidRPr="00D007DC">
        <w:rPr>
          <w:rFonts w:ascii="Lato" w:eastAsia="Times New Roman" w:hAnsi="Lato" w:cs="Times New Roman"/>
          <w:lang w:eastAsia="pl-PL"/>
        </w:rPr>
        <w:t xml:space="preserve"> i</w:t>
      </w:r>
      <w:r w:rsidR="00F45B3E" w:rsidRPr="00D007DC">
        <w:rPr>
          <w:rFonts w:ascii="Lato" w:eastAsia="Times New Roman" w:hAnsi="Lato" w:cs="Times New Roman"/>
          <w:lang w:eastAsia="pl-PL"/>
        </w:rPr>
        <w:t xml:space="preserve"> </w:t>
      </w:r>
      <w:r w:rsidR="00C70DB9" w:rsidRPr="00D007DC">
        <w:rPr>
          <w:rFonts w:ascii="Lato" w:eastAsia="Times New Roman" w:hAnsi="Lato" w:cs="Times New Roman"/>
          <w:lang w:eastAsia="pl-PL"/>
        </w:rPr>
        <w:t xml:space="preserve">PES </w:t>
      </w:r>
      <w:r w:rsidR="00F45B3E" w:rsidRPr="00D007DC">
        <w:rPr>
          <w:rFonts w:ascii="Lato" w:eastAsia="Times New Roman" w:hAnsi="Lato" w:cs="Times New Roman"/>
          <w:lang w:eastAsia="pl-PL"/>
        </w:rPr>
        <w:t>– może dotyczyć zarówno pozyskiwania wsparcia finansowego, jak i organizacyjnego</w:t>
      </w:r>
      <w:r w:rsidR="00C70DB9" w:rsidRPr="00D007DC">
        <w:rPr>
          <w:rFonts w:ascii="Lato" w:eastAsia="Times New Roman" w:hAnsi="Lato" w:cs="Times New Roman"/>
          <w:lang w:eastAsia="pl-PL"/>
        </w:rPr>
        <w:t>;</w:t>
      </w:r>
    </w:p>
    <w:p w14:paraId="3B3E8AE4" w14:textId="0A95D7B5" w:rsidR="00F45B3E" w:rsidRPr="00D007DC" w:rsidRDefault="00C70DB9"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zobowiązani będą do z</w:t>
      </w:r>
      <w:r w:rsidR="00F45B3E" w:rsidRPr="00D007DC">
        <w:rPr>
          <w:rFonts w:ascii="Lato" w:eastAsia="Times New Roman" w:hAnsi="Lato" w:cs="Times New Roman"/>
          <w:lang w:eastAsia="pl-PL"/>
        </w:rPr>
        <w:t>apewnieni</w:t>
      </w:r>
      <w:r w:rsidRPr="00D007DC">
        <w:rPr>
          <w:rFonts w:ascii="Lato" w:eastAsia="Times New Roman" w:hAnsi="Lato" w:cs="Times New Roman"/>
          <w:lang w:eastAsia="pl-PL"/>
        </w:rPr>
        <w:t>a</w:t>
      </w:r>
      <w:r w:rsidR="00F45B3E" w:rsidRPr="00D007DC">
        <w:rPr>
          <w:rFonts w:ascii="Lato" w:eastAsia="Times New Roman" w:hAnsi="Lato" w:cs="Times New Roman"/>
          <w:lang w:eastAsia="pl-PL"/>
        </w:rPr>
        <w:t xml:space="preserve"> zgodności z przepisami prawa – zarówno w zakresie organizowania wydarzeń, jak i ewentualnych kwestii związanych z ochroną danych osobowych, dostępnością dla osób z niepełnosprawnościami itp.</w:t>
      </w:r>
    </w:p>
    <w:p w14:paraId="49E519CA" w14:textId="77777777" w:rsidR="0069233D" w:rsidRPr="00D007DC" w:rsidRDefault="002E25BC"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zobowiązani będą do przekazywania szczegółowych informacji o wydarzeniu – informowanie o agendzie, prelegentach, miejscu i dacie wydarzenia oraz o wszelkich zmianach w organizacji</w:t>
      </w:r>
      <w:r w:rsidR="00050617" w:rsidRPr="00D007DC">
        <w:rPr>
          <w:rFonts w:ascii="Lato" w:eastAsia="Times New Roman" w:hAnsi="Lato" w:cs="Times New Roman"/>
          <w:lang w:eastAsia="pl-PL"/>
        </w:rPr>
        <w:t xml:space="preserve">, które </w:t>
      </w:r>
      <w:r w:rsidR="007D78A5" w:rsidRPr="00D007DC">
        <w:rPr>
          <w:rFonts w:ascii="Lato" w:eastAsia="Times New Roman" w:hAnsi="Lato" w:cs="Times New Roman"/>
          <w:lang w:eastAsia="pl-PL"/>
        </w:rPr>
        <w:t xml:space="preserve">niezwłocznie </w:t>
      </w:r>
      <w:r w:rsidR="00050617" w:rsidRPr="00D007DC">
        <w:rPr>
          <w:rFonts w:ascii="Lato" w:eastAsia="Times New Roman" w:hAnsi="Lato" w:cs="Times New Roman"/>
          <w:lang w:eastAsia="pl-PL"/>
        </w:rPr>
        <w:t>przekazywane będą</w:t>
      </w:r>
      <w:r w:rsidR="007D78A5" w:rsidRPr="00D007DC">
        <w:rPr>
          <w:rFonts w:ascii="Lato" w:eastAsia="Times New Roman" w:hAnsi="Lato" w:cs="Times New Roman"/>
          <w:lang w:eastAsia="pl-PL"/>
        </w:rPr>
        <w:t xml:space="preserve"> </w:t>
      </w:r>
      <w:r w:rsidR="00397EBC" w:rsidRPr="00D007DC">
        <w:rPr>
          <w:rFonts w:ascii="Lato" w:eastAsia="Times New Roman" w:hAnsi="Lato" w:cs="Times New Roman"/>
          <w:lang w:eastAsia="pl-PL"/>
        </w:rPr>
        <w:t xml:space="preserve">do </w:t>
      </w:r>
      <w:r w:rsidR="0069233D" w:rsidRPr="00D007DC">
        <w:rPr>
          <w:rFonts w:ascii="Lato" w:eastAsia="Times New Roman" w:hAnsi="Lato" w:cs="Times New Roman"/>
          <w:lang w:eastAsia="pl-PL"/>
        </w:rPr>
        <w:t>sekretariatu Rady Programowej OSES.</w:t>
      </w:r>
    </w:p>
    <w:p w14:paraId="181B48D3" w14:textId="32D253C9" w:rsidR="00397EBC" w:rsidRPr="00D007DC" w:rsidRDefault="00397EBC"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 xml:space="preserve">zobowiązani będą do komunikacji z mediami – przygotowywanie materiałów prasowych, komunikatów i zaproszeń dla dziennikarzy w porozumieniu z </w:t>
      </w:r>
      <w:r w:rsidR="0069233D" w:rsidRPr="00D007DC">
        <w:rPr>
          <w:rFonts w:ascii="Lato" w:eastAsia="Times New Roman" w:hAnsi="Lato" w:cs="Times New Roman"/>
          <w:lang w:eastAsia="pl-PL"/>
        </w:rPr>
        <w:t>s</w:t>
      </w:r>
      <w:r w:rsidRPr="00D007DC">
        <w:rPr>
          <w:rFonts w:ascii="Lato" w:eastAsia="Times New Roman" w:hAnsi="Lato" w:cs="Times New Roman"/>
          <w:lang w:eastAsia="pl-PL"/>
        </w:rPr>
        <w:t xml:space="preserve">ekretariatem </w:t>
      </w:r>
      <w:r w:rsidR="0069233D" w:rsidRPr="00D007DC">
        <w:rPr>
          <w:rFonts w:ascii="Lato" w:eastAsia="Times New Roman" w:hAnsi="Lato" w:cs="Times New Roman"/>
          <w:lang w:eastAsia="pl-PL"/>
        </w:rPr>
        <w:t>Rady Programowej OSES</w:t>
      </w:r>
      <w:r w:rsidRPr="00D007DC">
        <w:rPr>
          <w:rFonts w:ascii="Lato" w:eastAsia="Times New Roman" w:hAnsi="Lato" w:cs="Times New Roman"/>
          <w:lang w:eastAsia="pl-PL"/>
        </w:rPr>
        <w:t>.</w:t>
      </w:r>
    </w:p>
    <w:p w14:paraId="77849090" w14:textId="70C79EC1" w:rsidR="00822059" w:rsidRPr="00D007DC" w:rsidRDefault="00D007DC"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z</w:t>
      </w:r>
      <w:r w:rsidR="00822059" w:rsidRPr="00D007DC">
        <w:rPr>
          <w:rFonts w:ascii="Lato" w:eastAsia="Times New Roman" w:hAnsi="Lato" w:cs="Times New Roman"/>
          <w:lang w:eastAsia="pl-PL"/>
        </w:rPr>
        <w:t>obowiązani będą do przekazania  Sekretarzowi Rady Programowej, krótkiej informacji po zrealizowanym wydarzeniu</w:t>
      </w:r>
    </w:p>
    <w:p w14:paraId="3180DF3F" w14:textId="77777777" w:rsidR="00F369BC" w:rsidRPr="00D007DC" w:rsidRDefault="00F369BC" w:rsidP="00F16533">
      <w:pPr>
        <w:pStyle w:val="Akapitzlist"/>
        <w:spacing w:line="276" w:lineRule="auto"/>
        <w:ind w:left="1440"/>
        <w:rPr>
          <w:rFonts w:ascii="Lato" w:eastAsia="Times New Roman" w:hAnsi="Lato" w:cs="Times New Roman"/>
          <w:lang w:eastAsia="pl-PL"/>
        </w:rPr>
      </w:pPr>
    </w:p>
    <w:p w14:paraId="011B2544" w14:textId="3A031B99" w:rsidR="00B60C23" w:rsidRPr="00D007DC" w:rsidRDefault="00C63704" w:rsidP="00F16533">
      <w:pPr>
        <w:pStyle w:val="Akapitzlist"/>
        <w:numPr>
          <w:ilvl w:val="0"/>
          <w:numId w:val="19"/>
        </w:numPr>
        <w:spacing w:before="100" w:beforeAutospacing="1" w:after="100" w:afterAutospacing="1" w:line="276" w:lineRule="auto"/>
        <w:rPr>
          <w:rFonts w:ascii="Lato" w:eastAsia="Times New Roman" w:hAnsi="Lato" w:cs="Times New Roman"/>
          <w:lang w:eastAsia="pl-PL"/>
        </w:rPr>
      </w:pPr>
      <w:r w:rsidRPr="00D007DC">
        <w:rPr>
          <w:rFonts w:ascii="Lato" w:eastAsia="Times New Roman" w:hAnsi="Lato" w:cs="Times New Roman"/>
          <w:lang w:eastAsia="pl-PL"/>
        </w:rPr>
        <w:t>Organizatorzy wydarzeń włączonych do</w:t>
      </w:r>
      <w:r w:rsidR="00B60C23" w:rsidRPr="00D007DC">
        <w:rPr>
          <w:rFonts w:ascii="Lato" w:eastAsia="Times New Roman" w:hAnsi="Lato" w:cs="Times New Roman"/>
          <w:lang w:eastAsia="pl-PL"/>
        </w:rPr>
        <w:t xml:space="preserve"> </w:t>
      </w:r>
      <w:r w:rsidR="008D034D" w:rsidRPr="00D007DC">
        <w:rPr>
          <w:rFonts w:ascii="Lato" w:eastAsia="Times New Roman" w:hAnsi="Lato" w:cs="Times New Roman"/>
          <w:lang w:eastAsia="pl-PL"/>
        </w:rPr>
        <w:t xml:space="preserve">OSES </w:t>
      </w:r>
      <w:r w:rsidR="00475FB4" w:rsidRPr="00D007DC">
        <w:rPr>
          <w:rFonts w:ascii="Lato" w:eastAsia="Times New Roman" w:hAnsi="Lato" w:cs="Times New Roman"/>
          <w:lang w:eastAsia="pl-PL"/>
        </w:rPr>
        <w:t>zobowiązani są do</w:t>
      </w:r>
      <w:r w:rsidR="00B60C23" w:rsidRPr="00D007DC">
        <w:rPr>
          <w:rFonts w:ascii="Lato" w:eastAsia="Times New Roman" w:hAnsi="Lato" w:cs="Times New Roman"/>
          <w:lang w:eastAsia="pl-PL"/>
        </w:rPr>
        <w:t xml:space="preserve"> posługiwa</w:t>
      </w:r>
      <w:r w:rsidR="00475FB4" w:rsidRPr="00D007DC">
        <w:rPr>
          <w:rFonts w:ascii="Lato" w:eastAsia="Times New Roman" w:hAnsi="Lato" w:cs="Times New Roman"/>
          <w:lang w:eastAsia="pl-PL"/>
        </w:rPr>
        <w:t>nia</w:t>
      </w:r>
      <w:r w:rsidR="00B60C23" w:rsidRPr="00D007DC">
        <w:rPr>
          <w:rFonts w:ascii="Lato" w:eastAsia="Times New Roman" w:hAnsi="Lato" w:cs="Times New Roman"/>
          <w:lang w:eastAsia="pl-PL"/>
        </w:rPr>
        <w:t xml:space="preserve"> się identyfikacją wizualną Ogólnopolskich Spotkań Ekonomii Społecznej, ale muszą przestrzegać określonych zasad:</w:t>
      </w:r>
    </w:p>
    <w:p w14:paraId="097144FF" w14:textId="0EBF2CAD" w:rsidR="00B60C23" w:rsidRPr="00D007DC" w:rsidRDefault="00B60C23" w:rsidP="00F16533">
      <w:pPr>
        <w:pStyle w:val="Akapitzlist"/>
        <w:numPr>
          <w:ilvl w:val="2"/>
          <w:numId w:val="23"/>
        </w:numPr>
        <w:spacing w:before="100" w:beforeAutospacing="1" w:after="100" w:afterAutospacing="1" w:line="276" w:lineRule="auto"/>
        <w:ind w:left="723"/>
        <w:rPr>
          <w:rFonts w:ascii="Lato" w:eastAsia="Times New Roman" w:hAnsi="Lato" w:cs="Times New Roman"/>
          <w:lang w:eastAsia="pl-PL"/>
        </w:rPr>
      </w:pPr>
      <w:r w:rsidRPr="00D007DC">
        <w:rPr>
          <w:rFonts w:ascii="Lato" w:eastAsia="Times New Roman" w:hAnsi="Lato" w:cs="Times New Roman"/>
          <w:b/>
          <w:bCs/>
          <w:lang w:eastAsia="pl-PL"/>
        </w:rPr>
        <w:t>Z</w:t>
      </w:r>
      <w:r w:rsidR="00010CC3" w:rsidRPr="00D007DC">
        <w:rPr>
          <w:rFonts w:ascii="Lato" w:eastAsia="Times New Roman" w:hAnsi="Lato" w:cs="Times New Roman"/>
          <w:b/>
          <w:bCs/>
          <w:lang w:eastAsia="pl-PL"/>
        </w:rPr>
        <w:t>goda korzystania</w:t>
      </w:r>
      <w:r w:rsidRPr="00D007DC">
        <w:rPr>
          <w:rFonts w:ascii="Lato" w:eastAsia="Times New Roman" w:hAnsi="Lato" w:cs="Times New Roman"/>
          <w:lang w:eastAsia="pl-PL"/>
        </w:rPr>
        <w:t xml:space="preserve"> – </w:t>
      </w:r>
      <w:r w:rsidR="00010CC3" w:rsidRPr="00D007DC">
        <w:rPr>
          <w:rFonts w:ascii="Lato" w:eastAsia="Times New Roman" w:hAnsi="Lato" w:cs="Times New Roman"/>
          <w:lang w:eastAsia="pl-PL"/>
        </w:rPr>
        <w:t xml:space="preserve"> dołączenie swojej inicjatywy do OSES jest równoznaczne z akceptacją identyfikacji wizualnej</w:t>
      </w:r>
      <w:r w:rsidRPr="00D007DC">
        <w:rPr>
          <w:rFonts w:ascii="Lato" w:eastAsia="Times New Roman" w:hAnsi="Lato" w:cs="Times New Roman"/>
          <w:lang w:eastAsia="pl-PL"/>
        </w:rPr>
        <w:t xml:space="preserve">, a użycie </w:t>
      </w:r>
      <w:r w:rsidR="00010CC3" w:rsidRPr="00D007DC">
        <w:rPr>
          <w:rFonts w:ascii="Lato" w:eastAsia="Times New Roman" w:hAnsi="Lato" w:cs="Times New Roman"/>
          <w:lang w:eastAsia="pl-PL"/>
        </w:rPr>
        <w:t>jej</w:t>
      </w:r>
      <w:r w:rsidRPr="00D007DC">
        <w:rPr>
          <w:rFonts w:ascii="Lato" w:eastAsia="Times New Roman" w:hAnsi="Lato" w:cs="Times New Roman"/>
          <w:lang w:eastAsia="pl-PL"/>
        </w:rPr>
        <w:t xml:space="preserve"> elementów powinno odbywać się zgodnie z wytycznymi określonymi przez organizatorów</w:t>
      </w:r>
      <w:r w:rsidR="00010CC3" w:rsidRPr="00D007DC">
        <w:rPr>
          <w:rFonts w:ascii="Lato" w:eastAsia="Times New Roman" w:hAnsi="Lato" w:cs="Times New Roman"/>
          <w:lang w:eastAsia="pl-PL"/>
        </w:rPr>
        <w:t xml:space="preserve"> OSES oraz Radę Programową</w:t>
      </w:r>
      <w:r w:rsidRPr="00D007DC">
        <w:rPr>
          <w:rFonts w:ascii="Lato" w:eastAsia="Times New Roman" w:hAnsi="Lato" w:cs="Times New Roman"/>
          <w:lang w:eastAsia="pl-PL"/>
        </w:rPr>
        <w:t xml:space="preserve"> (np. poprawne umiejscowienie logo, stosowanie pełnych wersji graficznych).</w:t>
      </w:r>
    </w:p>
    <w:p w14:paraId="5970B351" w14:textId="70EA1494" w:rsidR="00B60C23" w:rsidRPr="00D007DC" w:rsidRDefault="00B60C23" w:rsidP="00F16533">
      <w:pPr>
        <w:pStyle w:val="Akapitzlist"/>
        <w:numPr>
          <w:ilvl w:val="2"/>
          <w:numId w:val="23"/>
        </w:numPr>
        <w:spacing w:before="100" w:beforeAutospacing="1" w:after="100" w:afterAutospacing="1" w:line="276" w:lineRule="auto"/>
        <w:ind w:left="723"/>
        <w:rPr>
          <w:rFonts w:ascii="Lato" w:eastAsia="Times New Roman" w:hAnsi="Lato" w:cs="Times New Roman"/>
          <w:lang w:eastAsia="pl-PL"/>
        </w:rPr>
      </w:pPr>
      <w:r w:rsidRPr="00D007DC">
        <w:rPr>
          <w:rFonts w:ascii="Lato" w:eastAsia="Times New Roman" w:hAnsi="Lato" w:cs="Times New Roman"/>
          <w:b/>
          <w:bCs/>
          <w:lang w:eastAsia="pl-PL"/>
        </w:rPr>
        <w:t>Zgodność z misją i celami</w:t>
      </w:r>
      <w:r w:rsidRPr="00D007DC">
        <w:rPr>
          <w:rFonts w:ascii="Lato" w:eastAsia="Times New Roman" w:hAnsi="Lato" w:cs="Times New Roman"/>
          <w:lang w:eastAsia="pl-PL"/>
        </w:rPr>
        <w:t xml:space="preserve"> – identyfikacja wizualna powinna być stosowana przez podmioty, które wspierają cele i wartości, które reprezentuje OSE</w:t>
      </w:r>
      <w:r w:rsidR="006363B2" w:rsidRPr="00D007DC">
        <w:rPr>
          <w:rFonts w:ascii="Lato" w:eastAsia="Times New Roman" w:hAnsi="Lato" w:cs="Times New Roman"/>
          <w:lang w:eastAsia="pl-PL"/>
        </w:rPr>
        <w:t>S</w:t>
      </w:r>
      <w:r w:rsidRPr="00D007DC">
        <w:rPr>
          <w:rFonts w:ascii="Lato" w:eastAsia="Times New Roman" w:hAnsi="Lato" w:cs="Times New Roman"/>
          <w:lang w:eastAsia="pl-PL"/>
        </w:rPr>
        <w:t>, takie jak wspieranie integracji społecznej i rozwoju ekonomii społecznej.</w:t>
      </w:r>
    </w:p>
    <w:p w14:paraId="02155443" w14:textId="601D37FA" w:rsidR="00075408" w:rsidRPr="00D007DC" w:rsidRDefault="00B60C23" w:rsidP="00F16533">
      <w:pPr>
        <w:pStyle w:val="Akapitzlist"/>
        <w:numPr>
          <w:ilvl w:val="2"/>
          <w:numId w:val="23"/>
        </w:numPr>
        <w:spacing w:before="100" w:beforeAutospacing="1" w:after="100" w:afterAutospacing="1" w:line="276" w:lineRule="auto"/>
        <w:ind w:left="723"/>
        <w:rPr>
          <w:rFonts w:ascii="Lato" w:eastAsia="Times New Roman" w:hAnsi="Lato" w:cs="Times New Roman"/>
          <w:lang w:eastAsia="pl-PL"/>
        </w:rPr>
      </w:pPr>
      <w:r w:rsidRPr="00D007DC">
        <w:rPr>
          <w:rFonts w:ascii="Lato" w:eastAsia="Times New Roman" w:hAnsi="Lato" w:cs="Times New Roman"/>
          <w:b/>
          <w:bCs/>
          <w:lang w:eastAsia="pl-PL"/>
        </w:rPr>
        <w:t>Użycie w kontekście wydarzenia</w:t>
      </w:r>
      <w:r w:rsidRPr="00D007DC">
        <w:rPr>
          <w:rFonts w:ascii="Lato" w:eastAsia="Times New Roman" w:hAnsi="Lato" w:cs="Times New Roman"/>
          <w:lang w:eastAsia="pl-PL"/>
        </w:rPr>
        <w:t xml:space="preserve"> – identyfikację wizualną można stosować w kontekście wydarzenia, np. na materiałach promujących spotkania, w prezentacjach, na plakatach, stronach internetowych</w:t>
      </w:r>
      <w:r w:rsidR="00010CC3" w:rsidRPr="00D007DC">
        <w:rPr>
          <w:rFonts w:ascii="Lato" w:eastAsia="Times New Roman" w:hAnsi="Lato" w:cs="Times New Roman"/>
          <w:lang w:eastAsia="pl-PL"/>
        </w:rPr>
        <w:t>.</w:t>
      </w:r>
      <w:r w:rsidR="005761BC" w:rsidRPr="00D007DC">
        <w:rPr>
          <w:rFonts w:ascii="Lato" w:eastAsia="Times New Roman" w:hAnsi="Lato" w:cs="Times New Roman"/>
          <w:lang w:eastAsia="pl-PL"/>
        </w:rPr>
        <w:t xml:space="preserve"> </w:t>
      </w:r>
    </w:p>
    <w:p w14:paraId="262F65E4" w14:textId="60C17210" w:rsidR="000031B9" w:rsidRDefault="000031B9" w:rsidP="00F16533">
      <w:pPr>
        <w:spacing w:before="100" w:beforeAutospacing="1" w:after="100" w:afterAutospacing="1" w:line="276" w:lineRule="auto"/>
        <w:ind w:left="1440"/>
        <w:rPr>
          <w:rFonts w:ascii="Lato" w:eastAsia="Times New Roman" w:hAnsi="Lato" w:cs="Times New Roman"/>
          <w:lang w:eastAsia="pl-PL"/>
        </w:rPr>
      </w:pPr>
    </w:p>
    <w:p w14:paraId="7841CA18" w14:textId="77777777" w:rsidR="00F16533" w:rsidRPr="00D007DC" w:rsidRDefault="00F16533" w:rsidP="00F16533">
      <w:pPr>
        <w:spacing w:before="100" w:beforeAutospacing="1" w:after="100" w:afterAutospacing="1" w:line="276" w:lineRule="auto"/>
        <w:ind w:left="1440"/>
        <w:rPr>
          <w:rFonts w:ascii="Lato" w:eastAsia="Times New Roman" w:hAnsi="Lato" w:cs="Times New Roman"/>
          <w:lang w:eastAsia="pl-PL"/>
        </w:rPr>
      </w:pPr>
    </w:p>
    <w:p w14:paraId="330E095F" w14:textId="3511DEC4" w:rsidR="00306F59" w:rsidRPr="00D007DC" w:rsidRDefault="00306F59" w:rsidP="00F16533">
      <w:pPr>
        <w:numPr>
          <w:ilvl w:val="0"/>
          <w:numId w:val="1"/>
        </w:numPr>
        <w:spacing w:before="100" w:beforeAutospacing="1" w:after="0" w:line="276" w:lineRule="auto"/>
        <w:rPr>
          <w:rFonts w:ascii="Lato" w:eastAsia="Times New Roman" w:hAnsi="Lato" w:cs="Times New Roman"/>
          <w:b/>
          <w:bCs/>
          <w:lang w:eastAsia="pl-PL"/>
        </w:rPr>
      </w:pPr>
      <w:r w:rsidRPr="00D007DC">
        <w:rPr>
          <w:rFonts w:ascii="Lato" w:eastAsia="Times New Roman" w:hAnsi="Lato" w:cs="Times New Roman"/>
          <w:b/>
          <w:bCs/>
          <w:lang w:eastAsia="pl-PL"/>
        </w:rPr>
        <w:lastRenderedPageBreak/>
        <w:t>Zagadnienia organizacyjne</w:t>
      </w:r>
      <w:r w:rsidR="00F369BC" w:rsidRPr="00D007DC">
        <w:rPr>
          <w:rFonts w:ascii="Lato" w:eastAsia="Times New Roman" w:hAnsi="Lato" w:cs="Times New Roman"/>
          <w:b/>
          <w:bCs/>
          <w:lang w:eastAsia="pl-PL"/>
        </w:rPr>
        <w:t xml:space="preserve"> dotyczące uczestników imprez pod szyldem OSES</w:t>
      </w:r>
      <w:r w:rsidR="009D4DA2" w:rsidRPr="00D007DC">
        <w:rPr>
          <w:rFonts w:ascii="Lato" w:eastAsia="Times New Roman" w:hAnsi="Lato" w:cs="Times New Roman"/>
          <w:b/>
          <w:bCs/>
          <w:lang w:eastAsia="pl-PL"/>
        </w:rPr>
        <w:t>:</w:t>
      </w:r>
    </w:p>
    <w:p w14:paraId="457207C6" w14:textId="5BF953D3" w:rsidR="00306F59" w:rsidRPr="00D007DC" w:rsidRDefault="00306F59" w:rsidP="00F16533">
      <w:pPr>
        <w:pStyle w:val="Akapitzlist"/>
        <w:numPr>
          <w:ilvl w:val="0"/>
          <w:numId w:val="19"/>
        </w:numPr>
        <w:spacing w:before="100" w:beforeAutospacing="1" w:after="0" w:line="276" w:lineRule="auto"/>
        <w:ind w:left="363"/>
        <w:rPr>
          <w:rFonts w:ascii="Lato" w:eastAsia="Times New Roman" w:hAnsi="Lato" w:cs="Times New Roman"/>
          <w:b/>
          <w:bCs/>
          <w:lang w:eastAsia="pl-PL"/>
        </w:rPr>
      </w:pPr>
      <w:r w:rsidRPr="00D007DC">
        <w:rPr>
          <w:rFonts w:ascii="Lato" w:eastAsia="Times New Roman" w:hAnsi="Lato" w:cs="Times New Roman"/>
          <w:b/>
          <w:bCs/>
          <w:lang w:eastAsia="pl-PL"/>
        </w:rPr>
        <w:t>Rejestracja</w:t>
      </w:r>
      <w:r w:rsidR="00010CC3" w:rsidRPr="00D007DC">
        <w:rPr>
          <w:rFonts w:ascii="Lato" w:eastAsia="Times New Roman" w:hAnsi="Lato" w:cs="Times New Roman"/>
          <w:b/>
          <w:bCs/>
          <w:lang w:eastAsia="pl-PL"/>
        </w:rPr>
        <w:t>:</w:t>
      </w:r>
    </w:p>
    <w:p w14:paraId="42A11B55" w14:textId="77777777" w:rsidR="00306F59" w:rsidRPr="00D007DC" w:rsidRDefault="00306F59" w:rsidP="00F16533">
      <w:pPr>
        <w:numPr>
          <w:ilvl w:val="1"/>
          <w:numId w:val="22"/>
        </w:numPr>
        <w:spacing w:before="100" w:beforeAutospacing="1" w:after="0" w:line="276" w:lineRule="auto"/>
        <w:ind w:left="363"/>
        <w:rPr>
          <w:rFonts w:ascii="Lato" w:eastAsia="Times New Roman" w:hAnsi="Lato" w:cs="Times New Roman"/>
          <w:lang w:eastAsia="pl-PL"/>
        </w:rPr>
      </w:pPr>
      <w:r w:rsidRPr="00D007DC">
        <w:rPr>
          <w:rFonts w:ascii="Lato" w:eastAsia="Times New Roman" w:hAnsi="Lato" w:cs="Times New Roman"/>
          <w:lang w:eastAsia="pl-PL"/>
        </w:rPr>
        <w:t>Uczestnicy zobowiązani będą do zarejestrowania się przed wydarzeniem,  przez formularz dostępny na stronie internetowej danego wydarzenia lub inną formę podaną w opisie.  Wymagane może być podanie danych kontaktowych, informacji o organizacji lub instytucji oraz określenie celu uczestnictwa.</w:t>
      </w:r>
    </w:p>
    <w:p w14:paraId="286F7B23" w14:textId="77777777" w:rsidR="00306F59" w:rsidRPr="00D007DC" w:rsidRDefault="00306F59" w:rsidP="00F16533">
      <w:pPr>
        <w:pStyle w:val="Akapitzlist"/>
        <w:numPr>
          <w:ilvl w:val="0"/>
          <w:numId w:val="19"/>
        </w:numPr>
        <w:spacing w:before="100" w:beforeAutospacing="1" w:after="0" w:line="276" w:lineRule="auto"/>
        <w:ind w:left="363"/>
        <w:rPr>
          <w:rFonts w:ascii="Lato" w:eastAsia="Times New Roman" w:hAnsi="Lato" w:cs="Times New Roman"/>
          <w:lang w:eastAsia="pl-PL"/>
        </w:rPr>
      </w:pPr>
      <w:r w:rsidRPr="00D007DC">
        <w:rPr>
          <w:rFonts w:ascii="Lato" w:eastAsia="Times New Roman" w:hAnsi="Lato" w:cs="Times New Roman"/>
          <w:b/>
          <w:bCs/>
          <w:lang w:eastAsia="pl-PL"/>
        </w:rPr>
        <w:t>Opłaty</w:t>
      </w:r>
      <w:r w:rsidRPr="00D007DC">
        <w:rPr>
          <w:rFonts w:ascii="Lato" w:eastAsia="Times New Roman" w:hAnsi="Lato" w:cs="Times New Roman"/>
          <w:lang w:eastAsia="pl-PL"/>
        </w:rPr>
        <w:t>:</w:t>
      </w:r>
    </w:p>
    <w:p w14:paraId="57D3A409" w14:textId="1E219B52" w:rsidR="00306F59" w:rsidRPr="00D007DC" w:rsidRDefault="00306F59" w:rsidP="00F16533">
      <w:pPr>
        <w:numPr>
          <w:ilvl w:val="1"/>
          <w:numId w:val="21"/>
        </w:numPr>
        <w:spacing w:before="100" w:beforeAutospacing="1" w:after="0" w:line="276" w:lineRule="auto"/>
        <w:ind w:left="363"/>
        <w:rPr>
          <w:rFonts w:ascii="Lato" w:eastAsia="Times New Roman" w:hAnsi="Lato" w:cs="Times New Roman"/>
          <w:lang w:eastAsia="pl-PL"/>
        </w:rPr>
      </w:pPr>
      <w:r w:rsidRPr="00D007DC">
        <w:rPr>
          <w:rFonts w:ascii="Lato" w:eastAsia="Times New Roman" w:hAnsi="Lato" w:cs="Times New Roman"/>
          <w:lang w:eastAsia="pl-PL"/>
        </w:rPr>
        <w:t>Udział w  OSES</w:t>
      </w:r>
      <w:r w:rsidR="00423686" w:rsidRPr="00D007DC">
        <w:rPr>
          <w:rFonts w:ascii="Lato" w:eastAsia="Times New Roman" w:hAnsi="Lato" w:cs="Times New Roman"/>
          <w:lang w:eastAsia="pl-PL"/>
        </w:rPr>
        <w:t xml:space="preserve"> co do zasady</w:t>
      </w:r>
      <w:r w:rsidRPr="00D007DC">
        <w:rPr>
          <w:rFonts w:ascii="Lato" w:eastAsia="Times New Roman" w:hAnsi="Lato" w:cs="Times New Roman"/>
          <w:lang w:eastAsia="pl-PL"/>
        </w:rPr>
        <w:t xml:space="preserve"> nie wiąże się z żadnymi opłatami za uczestnictwo, jednak w niektórych przypadkach mogą obowiązywać opłaty rejestracyjne, które pokrywają koszty organizacji wydarzenia (np. materiały, wyżywienie, nocleg itp.)</w:t>
      </w:r>
      <w:r w:rsidR="0027171F" w:rsidRPr="00D007DC">
        <w:rPr>
          <w:rFonts w:ascii="Lato" w:eastAsia="Times New Roman" w:hAnsi="Lato" w:cs="Times New Roman"/>
          <w:lang w:eastAsia="pl-PL"/>
        </w:rPr>
        <w:t>.</w:t>
      </w:r>
      <w:r w:rsidR="00423686" w:rsidRPr="00D007DC">
        <w:rPr>
          <w:rFonts w:ascii="Lato" w:eastAsia="Times New Roman" w:hAnsi="Lato" w:cs="Times New Roman"/>
          <w:lang w:eastAsia="pl-PL"/>
        </w:rPr>
        <w:t xml:space="preserve"> </w:t>
      </w:r>
    </w:p>
    <w:p w14:paraId="6D48E18E" w14:textId="087C1BCF" w:rsidR="00306F59" w:rsidRPr="00D007DC" w:rsidRDefault="00306F59" w:rsidP="00F16533">
      <w:pPr>
        <w:pStyle w:val="Akapitzlist"/>
        <w:numPr>
          <w:ilvl w:val="0"/>
          <w:numId w:val="19"/>
        </w:numPr>
        <w:spacing w:before="100" w:beforeAutospacing="1" w:after="0" w:line="276" w:lineRule="auto"/>
        <w:ind w:left="363"/>
        <w:rPr>
          <w:rFonts w:ascii="Lato" w:eastAsia="Times New Roman" w:hAnsi="Lato" w:cs="Times New Roman"/>
          <w:lang w:eastAsia="pl-PL"/>
        </w:rPr>
      </w:pPr>
      <w:r w:rsidRPr="00D007DC">
        <w:rPr>
          <w:rFonts w:ascii="Lato" w:eastAsia="Times New Roman" w:hAnsi="Lato" w:cs="Times New Roman"/>
          <w:b/>
          <w:bCs/>
          <w:lang w:eastAsia="pl-PL"/>
        </w:rPr>
        <w:t>Miejsce i czas</w:t>
      </w:r>
      <w:r w:rsidRPr="00D007DC">
        <w:rPr>
          <w:rFonts w:ascii="Lato" w:eastAsia="Times New Roman" w:hAnsi="Lato" w:cs="Times New Roman"/>
          <w:lang w:eastAsia="pl-PL"/>
        </w:rPr>
        <w:t>:</w:t>
      </w:r>
    </w:p>
    <w:p w14:paraId="1C437B17" w14:textId="77777777" w:rsidR="00423686" w:rsidRPr="00D007DC" w:rsidRDefault="00423686" w:rsidP="00F16533">
      <w:pPr>
        <w:spacing w:before="100" w:beforeAutospacing="1" w:after="0" w:line="276" w:lineRule="auto"/>
        <w:ind w:left="363"/>
        <w:rPr>
          <w:rFonts w:ascii="Lato" w:eastAsia="Times New Roman" w:hAnsi="Lato" w:cs="Times New Roman"/>
          <w:lang w:eastAsia="pl-PL"/>
        </w:rPr>
      </w:pPr>
    </w:p>
    <w:p w14:paraId="7794E39D" w14:textId="1F21ED25" w:rsidR="005B1575" w:rsidRPr="00D007DC" w:rsidRDefault="00306F59" w:rsidP="00F16533">
      <w:pPr>
        <w:pStyle w:val="Akapitzlist"/>
        <w:numPr>
          <w:ilvl w:val="0"/>
          <w:numId w:val="20"/>
        </w:numPr>
        <w:spacing w:line="276" w:lineRule="auto"/>
        <w:ind w:left="363"/>
        <w:rPr>
          <w:rFonts w:ascii="Lato" w:hAnsi="Lato"/>
        </w:rPr>
      </w:pPr>
      <w:r w:rsidRPr="00D007DC">
        <w:rPr>
          <w:rFonts w:ascii="Lato" w:eastAsia="Times New Roman" w:hAnsi="Lato" w:cs="Times New Roman"/>
          <w:lang w:eastAsia="pl-PL"/>
        </w:rPr>
        <w:t xml:space="preserve">Wydarzenia </w:t>
      </w:r>
      <w:r w:rsidR="00AC6CCD" w:rsidRPr="00D007DC">
        <w:rPr>
          <w:rFonts w:ascii="Lato" w:eastAsia="Times New Roman" w:hAnsi="Lato" w:cs="Times New Roman"/>
          <w:lang w:eastAsia="pl-PL"/>
        </w:rPr>
        <w:t xml:space="preserve">włączone do </w:t>
      </w:r>
      <w:r w:rsidRPr="00D007DC">
        <w:rPr>
          <w:rFonts w:ascii="Lato" w:eastAsia="Times New Roman" w:hAnsi="Lato" w:cs="Times New Roman"/>
          <w:lang w:eastAsia="pl-PL"/>
        </w:rPr>
        <w:t xml:space="preserve">OSES </w:t>
      </w:r>
      <w:r w:rsidR="00423686" w:rsidRPr="00D007DC">
        <w:rPr>
          <w:rFonts w:ascii="Lato" w:eastAsia="Times New Roman" w:hAnsi="Lato" w:cs="Times New Roman"/>
          <w:lang w:eastAsia="pl-PL"/>
        </w:rPr>
        <w:t>mogą odbywać</w:t>
      </w:r>
      <w:r w:rsidRPr="00D007DC">
        <w:rPr>
          <w:rFonts w:ascii="Lato" w:eastAsia="Times New Roman" w:hAnsi="Lato" w:cs="Times New Roman"/>
          <w:lang w:eastAsia="pl-PL"/>
        </w:rPr>
        <w:t xml:space="preserve"> </w:t>
      </w:r>
      <w:r w:rsidR="00AC6CCD" w:rsidRPr="00D007DC">
        <w:rPr>
          <w:rFonts w:ascii="Lato" w:eastAsia="Times New Roman" w:hAnsi="Lato" w:cs="Times New Roman"/>
          <w:lang w:eastAsia="pl-PL"/>
        </w:rPr>
        <w:t xml:space="preserve">się </w:t>
      </w:r>
      <w:r w:rsidRPr="00D007DC">
        <w:rPr>
          <w:rFonts w:ascii="Lato" w:eastAsia="Times New Roman" w:hAnsi="Lato" w:cs="Times New Roman"/>
          <w:lang w:eastAsia="pl-PL"/>
        </w:rPr>
        <w:t>w różnych miejscach w Polsce, najczęściej w formie stacjonarnej, choć mogą również być dostępne spotkania online lub hybrydowe, umożliwiające uczestnictwo zdalne.</w:t>
      </w:r>
      <w:r w:rsidR="00423686" w:rsidRPr="00D007DC">
        <w:rPr>
          <w:rFonts w:ascii="Lato" w:eastAsia="Times New Roman" w:hAnsi="Lato" w:cs="Times New Roman"/>
          <w:lang w:eastAsia="pl-PL"/>
        </w:rPr>
        <w:t xml:space="preserve"> Podczas najważniejszych może być dost</w:t>
      </w:r>
      <w:r w:rsidR="00133709" w:rsidRPr="00D007DC">
        <w:rPr>
          <w:rFonts w:ascii="Lato" w:eastAsia="Times New Roman" w:hAnsi="Lato" w:cs="Times New Roman"/>
          <w:lang w:eastAsia="pl-PL"/>
        </w:rPr>
        <w:t>ę</w:t>
      </w:r>
      <w:r w:rsidR="00423686" w:rsidRPr="00D007DC">
        <w:rPr>
          <w:rFonts w:ascii="Lato" w:eastAsia="Times New Roman" w:hAnsi="Lato" w:cs="Times New Roman"/>
          <w:lang w:eastAsia="pl-PL"/>
        </w:rPr>
        <w:t>pna</w:t>
      </w:r>
      <w:r w:rsidRPr="00D007DC">
        <w:rPr>
          <w:rFonts w:ascii="Lato" w:eastAsia="Times New Roman" w:hAnsi="Lato" w:cs="Times New Roman"/>
          <w:lang w:eastAsia="pl-PL"/>
        </w:rPr>
        <w:t xml:space="preserve"> również transmisja oraz tłumacz języka migowego.</w:t>
      </w:r>
    </w:p>
    <w:p w14:paraId="0CD85938" w14:textId="30E9176D" w:rsidR="00133709" w:rsidRPr="00D007DC" w:rsidRDefault="00133709" w:rsidP="00F16533">
      <w:pPr>
        <w:pStyle w:val="Akapitzlist"/>
        <w:spacing w:line="276" w:lineRule="auto"/>
        <w:rPr>
          <w:rFonts w:ascii="Lato" w:eastAsia="Times New Roman" w:hAnsi="Lato" w:cs="Times New Roman"/>
          <w:lang w:eastAsia="pl-PL"/>
        </w:rPr>
      </w:pPr>
    </w:p>
    <w:p w14:paraId="18E8AAB1" w14:textId="61C131B0" w:rsidR="00133709" w:rsidRPr="00D007DC" w:rsidRDefault="00682BF6" w:rsidP="00F16533">
      <w:pPr>
        <w:pStyle w:val="Akapitzlist"/>
        <w:spacing w:line="276" w:lineRule="auto"/>
        <w:rPr>
          <w:rFonts w:ascii="Lato" w:eastAsia="Times New Roman" w:hAnsi="Lato" w:cs="Times New Roman"/>
          <w:b/>
          <w:bCs/>
          <w:lang w:eastAsia="pl-PL"/>
        </w:rPr>
      </w:pPr>
      <w:r w:rsidRPr="00D007DC">
        <w:rPr>
          <w:rFonts w:ascii="Lato" w:eastAsia="Times New Roman" w:hAnsi="Lato" w:cs="Times New Roman"/>
          <w:b/>
          <w:bCs/>
          <w:lang w:eastAsia="pl-PL"/>
        </w:rPr>
        <w:t xml:space="preserve"> </w:t>
      </w:r>
    </w:p>
    <w:bookmarkEnd w:id="1"/>
    <w:p w14:paraId="5BA42EFE" w14:textId="77777777" w:rsidR="00133709" w:rsidRPr="00D007DC" w:rsidRDefault="00133709" w:rsidP="00F16533">
      <w:pPr>
        <w:spacing w:line="276" w:lineRule="auto"/>
        <w:rPr>
          <w:rFonts w:ascii="Lato" w:hAnsi="Lato"/>
        </w:rPr>
      </w:pPr>
    </w:p>
    <w:sectPr w:rsidR="00133709" w:rsidRPr="00D007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A11F" w14:textId="77777777" w:rsidR="001675F4" w:rsidRDefault="001675F4" w:rsidP="001A4B9A">
      <w:pPr>
        <w:spacing w:after="0" w:line="240" w:lineRule="auto"/>
      </w:pPr>
      <w:r>
        <w:separator/>
      </w:r>
    </w:p>
  </w:endnote>
  <w:endnote w:type="continuationSeparator" w:id="0">
    <w:p w14:paraId="4789BD50" w14:textId="77777777" w:rsidR="001675F4" w:rsidRDefault="001675F4" w:rsidP="001A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843272"/>
      <w:docPartObj>
        <w:docPartGallery w:val="Page Numbers (Bottom of Page)"/>
        <w:docPartUnique/>
      </w:docPartObj>
    </w:sdtPr>
    <w:sdtEndPr/>
    <w:sdtContent>
      <w:p w14:paraId="70C219BF" w14:textId="50E9474E" w:rsidR="004F4D7D" w:rsidRDefault="004F4D7D">
        <w:pPr>
          <w:pStyle w:val="Stopka"/>
          <w:jc w:val="center"/>
        </w:pPr>
        <w:r>
          <w:fldChar w:fldCharType="begin"/>
        </w:r>
        <w:r>
          <w:instrText>PAGE   \* MERGEFORMAT</w:instrText>
        </w:r>
        <w:r>
          <w:fldChar w:fldCharType="separate"/>
        </w:r>
        <w:r>
          <w:t>2</w:t>
        </w:r>
        <w:r>
          <w:fldChar w:fldCharType="end"/>
        </w:r>
      </w:p>
    </w:sdtContent>
  </w:sdt>
  <w:p w14:paraId="21A9DDBB" w14:textId="77777777" w:rsidR="004F4D7D" w:rsidRDefault="004F4D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1AB1" w14:textId="77777777" w:rsidR="001675F4" w:rsidRDefault="001675F4" w:rsidP="001A4B9A">
      <w:pPr>
        <w:spacing w:after="0" w:line="240" w:lineRule="auto"/>
      </w:pPr>
      <w:r>
        <w:separator/>
      </w:r>
    </w:p>
  </w:footnote>
  <w:footnote w:type="continuationSeparator" w:id="0">
    <w:p w14:paraId="00198303" w14:textId="77777777" w:rsidR="001675F4" w:rsidRDefault="001675F4" w:rsidP="001A4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2971"/>
    <w:multiLevelType w:val="hybridMultilevel"/>
    <w:tmpl w:val="B1F6D4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0633F8"/>
    <w:multiLevelType w:val="multilevel"/>
    <w:tmpl w:val="64E638DA"/>
    <w:lvl w:ilvl="0">
      <w:start w:val="1"/>
      <w:numFmt w:val="decimal"/>
      <w:lvlText w:val="%1."/>
      <w:lvlJc w:val="left"/>
      <w:pPr>
        <w:tabs>
          <w:tab w:val="num" w:pos="720"/>
        </w:tabs>
        <w:ind w:left="720" w:hanging="360"/>
      </w:pPr>
      <w:rPr>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73A62"/>
    <w:multiLevelType w:val="multilevel"/>
    <w:tmpl w:val="E25221EE"/>
    <w:lvl w:ilvl="0">
      <w:start w:val="1"/>
      <w:numFmt w:val="decimal"/>
      <w:lvlText w:val="%1."/>
      <w:lvlJc w:val="left"/>
      <w:pPr>
        <w:tabs>
          <w:tab w:val="num" w:pos="720"/>
        </w:tabs>
        <w:ind w:left="720" w:hanging="360"/>
      </w:pPr>
      <w:rPr>
        <w:b/>
        <w:bCs/>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E03D3"/>
    <w:multiLevelType w:val="multilevel"/>
    <w:tmpl w:val="F2E27E32"/>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81BE0"/>
    <w:multiLevelType w:val="hybridMultilevel"/>
    <w:tmpl w:val="0FDA9D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234F78"/>
    <w:multiLevelType w:val="hybridMultilevel"/>
    <w:tmpl w:val="0DC8362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7B90614"/>
    <w:multiLevelType w:val="multilevel"/>
    <w:tmpl w:val="BC10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921CB"/>
    <w:multiLevelType w:val="hybridMultilevel"/>
    <w:tmpl w:val="5A8068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5566CB"/>
    <w:multiLevelType w:val="hybridMultilevel"/>
    <w:tmpl w:val="11EA863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4A7502"/>
    <w:multiLevelType w:val="multilevel"/>
    <w:tmpl w:val="23AAB4E4"/>
    <w:lvl w:ilvl="0">
      <w:start w:val="1"/>
      <w:numFmt w:val="decimal"/>
      <w:lvlText w:val="%1."/>
      <w:lvlJc w:val="left"/>
      <w:pPr>
        <w:tabs>
          <w:tab w:val="num" w:pos="720"/>
        </w:tabs>
        <w:ind w:left="720" w:hanging="360"/>
      </w:pPr>
      <w:rPr>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1D1E1D"/>
    <w:multiLevelType w:val="multilevel"/>
    <w:tmpl w:val="E55A37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9B5E16"/>
    <w:multiLevelType w:val="multilevel"/>
    <w:tmpl w:val="6AA2595C"/>
    <w:lvl w:ilvl="0">
      <w:start w:val="1"/>
      <w:numFmt w:val="decimal"/>
      <w:lvlText w:val="%1."/>
      <w:lvlJc w:val="left"/>
      <w:pPr>
        <w:tabs>
          <w:tab w:val="num" w:pos="720"/>
        </w:tabs>
        <w:ind w:left="720" w:hanging="360"/>
      </w:pPr>
      <w:rPr>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FA0042"/>
    <w:multiLevelType w:val="hybridMultilevel"/>
    <w:tmpl w:val="218ECA1A"/>
    <w:lvl w:ilvl="0" w:tplc="04150003">
      <w:start w:val="1"/>
      <w:numFmt w:val="bullet"/>
      <w:lvlText w:val="o"/>
      <w:lvlJc w:val="left"/>
      <w:pPr>
        <w:ind w:left="2520" w:hanging="360"/>
      </w:pPr>
      <w:rPr>
        <w:rFonts w:ascii="Courier New" w:hAnsi="Courier New" w:cs="Courier New"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3" w15:restartNumberingAfterBreak="0">
    <w:nsid w:val="581434CB"/>
    <w:multiLevelType w:val="hybridMultilevel"/>
    <w:tmpl w:val="77823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526D90"/>
    <w:multiLevelType w:val="hybridMultilevel"/>
    <w:tmpl w:val="AFEC62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F267336"/>
    <w:multiLevelType w:val="multilevel"/>
    <w:tmpl w:val="57CC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BF54C7"/>
    <w:multiLevelType w:val="multilevel"/>
    <w:tmpl w:val="5290B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A4896"/>
    <w:multiLevelType w:val="multilevel"/>
    <w:tmpl w:val="D48EE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0146D7"/>
    <w:multiLevelType w:val="multilevel"/>
    <w:tmpl w:val="B6C663E6"/>
    <w:lvl w:ilvl="0">
      <w:start w:val="1"/>
      <w:numFmt w:val="decimal"/>
      <w:lvlText w:val="%1."/>
      <w:lvlJc w:val="left"/>
      <w:pPr>
        <w:tabs>
          <w:tab w:val="num" w:pos="720"/>
        </w:tabs>
        <w:ind w:left="720" w:hanging="360"/>
      </w:pPr>
      <w:rPr>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C5351"/>
    <w:multiLevelType w:val="multilevel"/>
    <w:tmpl w:val="D340EB8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BD6FA1"/>
    <w:multiLevelType w:val="multilevel"/>
    <w:tmpl w:val="61D82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25585E"/>
    <w:multiLevelType w:val="multilevel"/>
    <w:tmpl w:val="5290B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F30B5B"/>
    <w:multiLevelType w:val="hybridMultilevel"/>
    <w:tmpl w:val="B502B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F552F1E"/>
    <w:multiLevelType w:val="multilevel"/>
    <w:tmpl w:val="80E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3"/>
  </w:num>
  <w:num w:numId="3">
    <w:abstractNumId w:val="6"/>
  </w:num>
  <w:num w:numId="4">
    <w:abstractNumId w:val="15"/>
  </w:num>
  <w:num w:numId="5">
    <w:abstractNumId w:val="21"/>
  </w:num>
  <w:num w:numId="6">
    <w:abstractNumId w:val="16"/>
  </w:num>
  <w:num w:numId="7">
    <w:abstractNumId w:val="0"/>
  </w:num>
  <w:num w:numId="8">
    <w:abstractNumId w:val="13"/>
  </w:num>
  <w:num w:numId="9">
    <w:abstractNumId w:val="19"/>
  </w:num>
  <w:num w:numId="10">
    <w:abstractNumId w:val="17"/>
  </w:num>
  <w:num w:numId="11">
    <w:abstractNumId w:val="12"/>
  </w:num>
  <w:num w:numId="12">
    <w:abstractNumId w:val="4"/>
  </w:num>
  <w:num w:numId="13">
    <w:abstractNumId w:val="3"/>
  </w:num>
  <w:num w:numId="14">
    <w:abstractNumId w:val="8"/>
  </w:num>
  <w:num w:numId="15">
    <w:abstractNumId w:val="5"/>
  </w:num>
  <w:num w:numId="16">
    <w:abstractNumId w:val="20"/>
  </w:num>
  <w:num w:numId="17">
    <w:abstractNumId w:val="7"/>
  </w:num>
  <w:num w:numId="18">
    <w:abstractNumId w:val="2"/>
  </w:num>
  <w:num w:numId="19">
    <w:abstractNumId w:val="14"/>
  </w:num>
  <w:num w:numId="20">
    <w:abstractNumId w:val="22"/>
  </w:num>
  <w:num w:numId="21">
    <w:abstractNumId w:val="18"/>
  </w:num>
  <w:num w:numId="22">
    <w:abstractNumId w:val="9"/>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78"/>
    <w:rsid w:val="000031B9"/>
    <w:rsid w:val="00010CC3"/>
    <w:rsid w:val="00015DEC"/>
    <w:rsid w:val="00050617"/>
    <w:rsid w:val="000614A6"/>
    <w:rsid w:val="00075408"/>
    <w:rsid w:val="0008466B"/>
    <w:rsid w:val="00096F32"/>
    <w:rsid w:val="000F7565"/>
    <w:rsid w:val="00117C78"/>
    <w:rsid w:val="00122A0A"/>
    <w:rsid w:val="00133709"/>
    <w:rsid w:val="00145E85"/>
    <w:rsid w:val="001462D2"/>
    <w:rsid w:val="00153199"/>
    <w:rsid w:val="00153DA3"/>
    <w:rsid w:val="001675F4"/>
    <w:rsid w:val="00191C4B"/>
    <w:rsid w:val="001A4B9A"/>
    <w:rsid w:val="001C3B9D"/>
    <w:rsid w:val="00200F62"/>
    <w:rsid w:val="00225DE1"/>
    <w:rsid w:val="0027171F"/>
    <w:rsid w:val="0029196D"/>
    <w:rsid w:val="002956FD"/>
    <w:rsid w:val="002A21C2"/>
    <w:rsid w:val="002A75B4"/>
    <w:rsid w:val="002E25BC"/>
    <w:rsid w:val="002E43AB"/>
    <w:rsid w:val="00306F59"/>
    <w:rsid w:val="00361EA7"/>
    <w:rsid w:val="0037259F"/>
    <w:rsid w:val="00397EBC"/>
    <w:rsid w:val="00403020"/>
    <w:rsid w:val="00410220"/>
    <w:rsid w:val="00412855"/>
    <w:rsid w:val="00423686"/>
    <w:rsid w:val="00435C3C"/>
    <w:rsid w:val="0044081A"/>
    <w:rsid w:val="00475FB4"/>
    <w:rsid w:val="004A1D93"/>
    <w:rsid w:val="004C41F7"/>
    <w:rsid w:val="004E455B"/>
    <w:rsid w:val="004E46EF"/>
    <w:rsid w:val="004F4D7D"/>
    <w:rsid w:val="00574C02"/>
    <w:rsid w:val="005761BC"/>
    <w:rsid w:val="005873A6"/>
    <w:rsid w:val="00592657"/>
    <w:rsid w:val="005B1575"/>
    <w:rsid w:val="005C75A3"/>
    <w:rsid w:val="00611346"/>
    <w:rsid w:val="006363B2"/>
    <w:rsid w:val="00643BE0"/>
    <w:rsid w:val="006524CA"/>
    <w:rsid w:val="0067702D"/>
    <w:rsid w:val="00682BF6"/>
    <w:rsid w:val="0069233D"/>
    <w:rsid w:val="006E6CDD"/>
    <w:rsid w:val="00700379"/>
    <w:rsid w:val="00701CB6"/>
    <w:rsid w:val="00740FB2"/>
    <w:rsid w:val="007C31F3"/>
    <w:rsid w:val="007D78A5"/>
    <w:rsid w:val="007F3CD7"/>
    <w:rsid w:val="00822059"/>
    <w:rsid w:val="00887093"/>
    <w:rsid w:val="00887F51"/>
    <w:rsid w:val="008D034D"/>
    <w:rsid w:val="008F4BEF"/>
    <w:rsid w:val="009042DC"/>
    <w:rsid w:val="0091133B"/>
    <w:rsid w:val="009248BA"/>
    <w:rsid w:val="0094532D"/>
    <w:rsid w:val="009469C5"/>
    <w:rsid w:val="009A4EBB"/>
    <w:rsid w:val="009B674C"/>
    <w:rsid w:val="009D4DA2"/>
    <w:rsid w:val="00A075FF"/>
    <w:rsid w:val="00A56064"/>
    <w:rsid w:val="00A6587D"/>
    <w:rsid w:val="00A710CB"/>
    <w:rsid w:val="00A86870"/>
    <w:rsid w:val="00AC6CCD"/>
    <w:rsid w:val="00B13AC6"/>
    <w:rsid w:val="00B21AA9"/>
    <w:rsid w:val="00B47E12"/>
    <w:rsid w:val="00B60C23"/>
    <w:rsid w:val="00B63BFA"/>
    <w:rsid w:val="00B904E5"/>
    <w:rsid w:val="00B90CC0"/>
    <w:rsid w:val="00BB3372"/>
    <w:rsid w:val="00BF13AB"/>
    <w:rsid w:val="00C63704"/>
    <w:rsid w:val="00C70DB9"/>
    <w:rsid w:val="00CA279A"/>
    <w:rsid w:val="00CA7132"/>
    <w:rsid w:val="00CE68E2"/>
    <w:rsid w:val="00D007DC"/>
    <w:rsid w:val="00D207E9"/>
    <w:rsid w:val="00D70C18"/>
    <w:rsid w:val="00D73A42"/>
    <w:rsid w:val="00D90D42"/>
    <w:rsid w:val="00D94540"/>
    <w:rsid w:val="00DB7FAD"/>
    <w:rsid w:val="00DF35F9"/>
    <w:rsid w:val="00DF77C1"/>
    <w:rsid w:val="00E070E0"/>
    <w:rsid w:val="00E21A9C"/>
    <w:rsid w:val="00E82084"/>
    <w:rsid w:val="00E93636"/>
    <w:rsid w:val="00E95224"/>
    <w:rsid w:val="00EA4F4E"/>
    <w:rsid w:val="00F16533"/>
    <w:rsid w:val="00F369BC"/>
    <w:rsid w:val="00F452AF"/>
    <w:rsid w:val="00F45B3E"/>
    <w:rsid w:val="00F72504"/>
    <w:rsid w:val="00F9192A"/>
    <w:rsid w:val="00FA5D22"/>
    <w:rsid w:val="00FC3243"/>
    <w:rsid w:val="00FF001C"/>
    <w:rsid w:val="00FF6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AED6"/>
  <w15:chartTrackingRefBased/>
  <w15:docId w15:val="{E601FC66-F1AE-424A-90CF-DEDEFF2C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1A4B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75FF"/>
    <w:pPr>
      <w:ind w:left="720"/>
      <w:contextualSpacing/>
    </w:pPr>
  </w:style>
  <w:style w:type="character" w:styleId="Odwoaniedokomentarza">
    <w:name w:val="annotation reference"/>
    <w:basedOn w:val="Domylnaczcionkaakapitu"/>
    <w:uiPriority w:val="99"/>
    <w:semiHidden/>
    <w:unhideWhenUsed/>
    <w:rsid w:val="006524CA"/>
    <w:rPr>
      <w:sz w:val="16"/>
      <w:szCs w:val="16"/>
    </w:rPr>
  </w:style>
  <w:style w:type="paragraph" w:styleId="Tekstkomentarza">
    <w:name w:val="annotation text"/>
    <w:basedOn w:val="Normalny"/>
    <w:link w:val="TekstkomentarzaZnak"/>
    <w:uiPriority w:val="99"/>
    <w:unhideWhenUsed/>
    <w:rsid w:val="006524CA"/>
    <w:pPr>
      <w:spacing w:line="240" w:lineRule="auto"/>
    </w:pPr>
    <w:rPr>
      <w:sz w:val="20"/>
      <w:szCs w:val="20"/>
    </w:rPr>
  </w:style>
  <w:style w:type="character" w:customStyle="1" w:styleId="TekstkomentarzaZnak">
    <w:name w:val="Tekst komentarza Znak"/>
    <w:basedOn w:val="Domylnaczcionkaakapitu"/>
    <w:link w:val="Tekstkomentarza"/>
    <w:uiPriority w:val="99"/>
    <w:rsid w:val="006524CA"/>
    <w:rPr>
      <w:sz w:val="20"/>
      <w:szCs w:val="20"/>
    </w:rPr>
  </w:style>
  <w:style w:type="paragraph" w:styleId="Tematkomentarza">
    <w:name w:val="annotation subject"/>
    <w:basedOn w:val="Tekstkomentarza"/>
    <w:next w:val="Tekstkomentarza"/>
    <w:link w:val="TematkomentarzaZnak"/>
    <w:uiPriority w:val="99"/>
    <w:semiHidden/>
    <w:unhideWhenUsed/>
    <w:rsid w:val="006524CA"/>
    <w:rPr>
      <w:b/>
      <w:bCs/>
    </w:rPr>
  </w:style>
  <w:style w:type="character" w:customStyle="1" w:styleId="TematkomentarzaZnak">
    <w:name w:val="Temat komentarza Znak"/>
    <w:basedOn w:val="TekstkomentarzaZnak"/>
    <w:link w:val="Tematkomentarza"/>
    <w:uiPriority w:val="99"/>
    <w:semiHidden/>
    <w:rsid w:val="006524CA"/>
    <w:rPr>
      <w:b/>
      <w:bCs/>
      <w:sz w:val="20"/>
      <w:szCs w:val="20"/>
    </w:rPr>
  </w:style>
  <w:style w:type="paragraph" w:styleId="Tekstdymka">
    <w:name w:val="Balloon Text"/>
    <w:basedOn w:val="Normalny"/>
    <w:link w:val="TekstdymkaZnak"/>
    <w:uiPriority w:val="99"/>
    <w:semiHidden/>
    <w:unhideWhenUsed/>
    <w:rsid w:val="00652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24CA"/>
    <w:rPr>
      <w:rFonts w:ascii="Segoe UI" w:hAnsi="Segoe UI" w:cs="Segoe UI"/>
      <w:sz w:val="18"/>
      <w:szCs w:val="18"/>
    </w:rPr>
  </w:style>
  <w:style w:type="paragraph" w:styleId="Nagwek">
    <w:name w:val="header"/>
    <w:basedOn w:val="Normalny"/>
    <w:link w:val="NagwekZnak"/>
    <w:uiPriority w:val="99"/>
    <w:unhideWhenUsed/>
    <w:rsid w:val="001A4B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4B9A"/>
  </w:style>
  <w:style w:type="paragraph" w:styleId="Stopka">
    <w:name w:val="footer"/>
    <w:basedOn w:val="Normalny"/>
    <w:link w:val="StopkaZnak"/>
    <w:uiPriority w:val="99"/>
    <w:unhideWhenUsed/>
    <w:rsid w:val="001A4B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4B9A"/>
  </w:style>
  <w:style w:type="character" w:customStyle="1" w:styleId="Nagwek2Znak">
    <w:name w:val="Nagłówek 2 Znak"/>
    <w:basedOn w:val="Domylnaczcionkaakapitu"/>
    <w:link w:val="Nagwek2"/>
    <w:uiPriority w:val="9"/>
    <w:rsid w:val="001A4B9A"/>
    <w:rPr>
      <w:rFonts w:asciiTheme="majorHAnsi" w:eastAsiaTheme="majorEastAsia" w:hAnsiTheme="majorHAnsi" w:cstheme="majorBidi"/>
      <w:color w:val="2F5496" w:themeColor="accent1" w:themeShade="BF"/>
      <w:sz w:val="26"/>
      <w:szCs w:val="26"/>
    </w:rPr>
  </w:style>
  <w:style w:type="paragraph" w:styleId="Poprawka">
    <w:name w:val="Revision"/>
    <w:hidden/>
    <w:uiPriority w:val="99"/>
    <w:semiHidden/>
    <w:rsid w:val="00D94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403944">
      <w:bodyDiv w:val="1"/>
      <w:marLeft w:val="0"/>
      <w:marRight w:val="0"/>
      <w:marTop w:val="0"/>
      <w:marBottom w:val="0"/>
      <w:divBdr>
        <w:top w:val="none" w:sz="0" w:space="0" w:color="auto"/>
        <w:left w:val="none" w:sz="0" w:space="0" w:color="auto"/>
        <w:bottom w:val="none" w:sz="0" w:space="0" w:color="auto"/>
        <w:right w:val="none" w:sz="0" w:space="0" w:color="auto"/>
      </w:divBdr>
      <w:divsChild>
        <w:div w:id="333414348">
          <w:marLeft w:val="0"/>
          <w:marRight w:val="0"/>
          <w:marTop w:val="0"/>
          <w:marBottom w:val="0"/>
          <w:divBdr>
            <w:top w:val="none" w:sz="0" w:space="0" w:color="auto"/>
            <w:left w:val="none" w:sz="0" w:space="0" w:color="auto"/>
            <w:bottom w:val="none" w:sz="0" w:space="0" w:color="auto"/>
            <w:right w:val="none" w:sz="0" w:space="0" w:color="auto"/>
          </w:divBdr>
          <w:divsChild>
            <w:div w:id="219053509">
              <w:marLeft w:val="0"/>
              <w:marRight w:val="0"/>
              <w:marTop w:val="0"/>
              <w:marBottom w:val="0"/>
              <w:divBdr>
                <w:top w:val="none" w:sz="0" w:space="0" w:color="auto"/>
                <w:left w:val="none" w:sz="0" w:space="0" w:color="auto"/>
                <w:bottom w:val="none" w:sz="0" w:space="0" w:color="auto"/>
                <w:right w:val="none" w:sz="0" w:space="0" w:color="auto"/>
              </w:divBdr>
              <w:divsChild>
                <w:div w:id="1907104456">
                  <w:marLeft w:val="0"/>
                  <w:marRight w:val="0"/>
                  <w:marTop w:val="0"/>
                  <w:marBottom w:val="0"/>
                  <w:divBdr>
                    <w:top w:val="none" w:sz="0" w:space="0" w:color="auto"/>
                    <w:left w:val="none" w:sz="0" w:space="0" w:color="auto"/>
                    <w:bottom w:val="none" w:sz="0" w:space="0" w:color="auto"/>
                    <w:right w:val="none" w:sz="0" w:space="0" w:color="auto"/>
                  </w:divBdr>
                  <w:divsChild>
                    <w:div w:id="1322150165">
                      <w:marLeft w:val="0"/>
                      <w:marRight w:val="0"/>
                      <w:marTop w:val="0"/>
                      <w:marBottom w:val="0"/>
                      <w:divBdr>
                        <w:top w:val="none" w:sz="0" w:space="0" w:color="auto"/>
                        <w:left w:val="none" w:sz="0" w:space="0" w:color="auto"/>
                        <w:bottom w:val="none" w:sz="0" w:space="0" w:color="auto"/>
                        <w:right w:val="none" w:sz="0" w:space="0" w:color="auto"/>
                      </w:divBdr>
                      <w:divsChild>
                        <w:div w:id="1140415256">
                          <w:marLeft w:val="0"/>
                          <w:marRight w:val="0"/>
                          <w:marTop w:val="0"/>
                          <w:marBottom w:val="0"/>
                          <w:divBdr>
                            <w:top w:val="none" w:sz="0" w:space="0" w:color="auto"/>
                            <w:left w:val="none" w:sz="0" w:space="0" w:color="auto"/>
                            <w:bottom w:val="none" w:sz="0" w:space="0" w:color="auto"/>
                            <w:right w:val="none" w:sz="0" w:space="0" w:color="auto"/>
                          </w:divBdr>
                          <w:divsChild>
                            <w:div w:id="9251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158752">
      <w:bodyDiv w:val="1"/>
      <w:marLeft w:val="0"/>
      <w:marRight w:val="0"/>
      <w:marTop w:val="0"/>
      <w:marBottom w:val="0"/>
      <w:divBdr>
        <w:top w:val="none" w:sz="0" w:space="0" w:color="auto"/>
        <w:left w:val="none" w:sz="0" w:space="0" w:color="auto"/>
        <w:bottom w:val="none" w:sz="0" w:space="0" w:color="auto"/>
        <w:right w:val="none" w:sz="0" w:space="0" w:color="auto"/>
      </w:divBdr>
      <w:divsChild>
        <w:div w:id="1332684292">
          <w:marLeft w:val="0"/>
          <w:marRight w:val="0"/>
          <w:marTop w:val="0"/>
          <w:marBottom w:val="0"/>
          <w:divBdr>
            <w:top w:val="none" w:sz="0" w:space="0" w:color="auto"/>
            <w:left w:val="none" w:sz="0" w:space="0" w:color="auto"/>
            <w:bottom w:val="none" w:sz="0" w:space="0" w:color="auto"/>
            <w:right w:val="none" w:sz="0" w:space="0" w:color="auto"/>
          </w:divBdr>
          <w:divsChild>
            <w:div w:id="280573294">
              <w:marLeft w:val="0"/>
              <w:marRight w:val="0"/>
              <w:marTop w:val="0"/>
              <w:marBottom w:val="0"/>
              <w:divBdr>
                <w:top w:val="none" w:sz="0" w:space="0" w:color="auto"/>
                <w:left w:val="none" w:sz="0" w:space="0" w:color="auto"/>
                <w:bottom w:val="none" w:sz="0" w:space="0" w:color="auto"/>
                <w:right w:val="none" w:sz="0" w:space="0" w:color="auto"/>
              </w:divBdr>
              <w:divsChild>
                <w:div w:id="816335177">
                  <w:marLeft w:val="0"/>
                  <w:marRight w:val="0"/>
                  <w:marTop w:val="0"/>
                  <w:marBottom w:val="0"/>
                  <w:divBdr>
                    <w:top w:val="none" w:sz="0" w:space="0" w:color="auto"/>
                    <w:left w:val="none" w:sz="0" w:space="0" w:color="auto"/>
                    <w:bottom w:val="none" w:sz="0" w:space="0" w:color="auto"/>
                    <w:right w:val="none" w:sz="0" w:space="0" w:color="auto"/>
                  </w:divBdr>
                  <w:divsChild>
                    <w:div w:id="536236889">
                      <w:marLeft w:val="0"/>
                      <w:marRight w:val="0"/>
                      <w:marTop w:val="0"/>
                      <w:marBottom w:val="0"/>
                      <w:divBdr>
                        <w:top w:val="none" w:sz="0" w:space="0" w:color="auto"/>
                        <w:left w:val="none" w:sz="0" w:space="0" w:color="auto"/>
                        <w:bottom w:val="none" w:sz="0" w:space="0" w:color="auto"/>
                        <w:right w:val="none" w:sz="0" w:space="0" w:color="auto"/>
                      </w:divBdr>
                      <w:divsChild>
                        <w:div w:id="1649482588">
                          <w:marLeft w:val="0"/>
                          <w:marRight w:val="0"/>
                          <w:marTop w:val="0"/>
                          <w:marBottom w:val="0"/>
                          <w:divBdr>
                            <w:top w:val="none" w:sz="0" w:space="0" w:color="auto"/>
                            <w:left w:val="none" w:sz="0" w:space="0" w:color="auto"/>
                            <w:bottom w:val="none" w:sz="0" w:space="0" w:color="auto"/>
                            <w:right w:val="none" w:sz="0" w:space="0" w:color="auto"/>
                          </w:divBdr>
                          <w:divsChild>
                            <w:div w:id="8285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9676-06AF-4993-B0F2-22174A9A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1126</Words>
  <Characters>6757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Gajownik-Stankow Diana</dc:creator>
  <cp:keywords/>
  <dc:description/>
  <cp:lastModifiedBy>Gajownik-Stankow Diana</cp:lastModifiedBy>
  <cp:revision>4</cp:revision>
  <cp:lastPrinted>2025-02-27T08:53:00Z</cp:lastPrinted>
  <dcterms:created xsi:type="dcterms:W3CDTF">2025-04-02T14:17:00Z</dcterms:created>
  <dcterms:modified xsi:type="dcterms:W3CDTF">2025-09-29T12:29:00Z</dcterms:modified>
</cp:coreProperties>
</file>