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2D" w:rsidRDefault="00D61A2D" w:rsidP="007C2E5A">
      <w:pPr>
        <w:spacing w:before="120" w:after="120" w:line="240" w:lineRule="atLeast"/>
        <w:rPr>
          <w:rFonts w:ascii="Lato" w:hAnsi="Lato" w:cstheme="minorHAnsi"/>
          <w:b/>
          <w:bCs/>
          <w:sz w:val="32"/>
          <w:szCs w:val="24"/>
        </w:rPr>
      </w:pPr>
    </w:p>
    <w:p w:rsidR="00D95132" w:rsidRDefault="00D95132" w:rsidP="007C2E5A">
      <w:pPr>
        <w:spacing w:before="120" w:after="120" w:line="240" w:lineRule="atLeast"/>
        <w:rPr>
          <w:rFonts w:ascii="Lato" w:hAnsi="Lato" w:cstheme="minorHAnsi"/>
          <w:b/>
          <w:bCs/>
          <w:sz w:val="32"/>
          <w:szCs w:val="24"/>
        </w:rPr>
      </w:pPr>
      <w:r w:rsidRPr="007C2E5A">
        <w:rPr>
          <w:rFonts w:ascii="Lato" w:hAnsi="Lato" w:cstheme="minorHAnsi"/>
          <w:b/>
          <w:bCs/>
          <w:sz w:val="32"/>
          <w:szCs w:val="24"/>
        </w:rPr>
        <w:t>Najważniejsze zmiany w Regulaminie naboru wniosków niewynikające ze zmian w Programie</w:t>
      </w:r>
      <w:r w:rsidRPr="007C2E5A">
        <w:rPr>
          <w:rFonts w:ascii="Lato" w:hAnsi="Lato" w:cstheme="minorHAnsi"/>
          <w:b/>
          <w:bCs/>
          <w:sz w:val="32"/>
          <w:szCs w:val="24"/>
        </w:rPr>
        <w:t xml:space="preserve"> „</w:t>
      </w:r>
      <w:r w:rsidRPr="007C2E5A">
        <w:rPr>
          <w:rFonts w:ascii="Lato" w:hAnsi="Lato" w:cstheme="minorHAnsi"/>
          <w:b/>
          <w:bCs/>
          <w:sz w:val="32"/>
          <w:szCs w:val="24"/>
        </w:rPr>
        <w:t>Warto być Przedsiębiorstwem Społecznym!</w:t>
      </w:r>
      <w:r w:rsidRPr="007C2E5A">
        <w:rPr>
          <w:rFonts w:ascii="Lato" w:hAnsi="Lato" w:cstheme="minorHAnsi"/>
          <w:b/>
          <w:bCs/>
          <w:sz w:val="32"/>
          <w:szCs w:val="24"/>
        </w:rPr>
        <w:t>”</w:t>
      </w:r>
      <w:r w:rsidRPr="007C2E5A">
        <w:rPr>
          <w:rFonts w:ascii="Lato" w:hAnsi="Lato" w:cstheme="minorHAnsi"/>
          <w:b/>
          <w:bCs/>
          <w:sz w:val="32"/>
          <w:szCs w:val="24"/>
        </w:rPr>
        <w:t xml:space="preserve"> </w:t>
      </w:r>
      <w:r w:rsidRPr="007C2E5A">
        <w:rPr>
          <w:rFonts w:ascii="Lato" w:hAnsi="Lato" w:cstheme="minorHAnsi"/>
          <w:b/>
          <w:bCs/>
          <w:sz w:val="32"/>
          <w:szCs w:val="24"/>
        </w:rPr>
        <w:t>na lata 2023-2025.</w:t>
      </w:r>
    </w:p>
    <w:p w:rsidR="007C2E5A" w:rsidRPr="007C2E5A" w:rsidRDefault="007C2E5A" w:rsidP="007C2E5A">
      <w:pPr>
        <w:spacing w:before="120" w:after="120" w:line="240" w:lineRule="atLeast"/>
        <w:rPr>
          <w:rFonts w:ascii="Lato" w:hAnsi="Lato" w:cstheme="minorHAnsi"/>
          <w:b/>
          <w:bCs/>
          <w:sz w:val="32"/>
          <w:szCs w:val="24"/>
        </w:rPr>
      </w:pPr>
    </w:p>
    <w:p w:rsidR="004B14E2" w:rsidRPr="007C2E5A" w:rsidRDefault="004B14E2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 xml:space="preserve">Podmioty uprawnione do składania wniosków – </w:t>
      </w:r>
      <w:r w:rsidR="00D95132" w:rsidRPr="007C2E5A">
        <w:rPr>
          <w:rFonts w:ascii="Lato" w:hAnsi="Lato" w:cstheme="minorHAnsi"/>
          <w:bCs/>
          <w:sz w:val="24"/>
          <w:szCs w:val="24"/>
        </w:rPr>
        <w:t>tylko podmioty ekonomii społecznej posiadające na dzień złożenia wniosku status PS, o którym mowa w art. 3 ustawy o ekonomii społecznej, tj. PES, które uzyskały od wojewody decyzję o nadaniu statusu PS w związku ze spełnianiem ustawowych wymogów</w:t>
      </w:r>
      <w:r w:rsidRPr="007C2E5A">
        <w:rPr>
          <w:rFonts w:ascii="Lato" w:hAnsi="Lato" w:cstheme="minorHAnsi"/>
          <w:bCs/>
          <w:sz w:val="24"/>
          <w:szCs w:val="24"/>
        </w:rPr>
        <w:t xml:space="preserve">. </w:t>
      </w:r>
    </w:p>
    <w:p w:rsidR="004B14E2" w:rsidRPr="007C2E5A" w:rsidRDefault="004B14E2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Okres</w:t>
      </w:r>
      <w:r w:rsidR="00D95132" w:rsidRPr="007C2E5A">
        <w:rPr>
          <w:rFonts w:ascii="Lato" w:hAnsi="Lato" w:cstheme="minorHAnsi"/>
          <w:bCs/>
          <w:sz w:val="24"/>
          <w:szCs w:val="24"/>
        </w:rPr>
        <w:t xml:space="preserve"> kwalifikowalności wydatków od 1 stycznia 2024 r. do 31 grudnia 2024 r.</w:t>
      </w:r>
    </w:p>
    <w:p w:rsidR="00D95132" w:rsidRPr="007C2E5A" w:rsidRDefault="004B14E2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D</w:t>
      </w:r>
      <w:r w:rsidR="00D95132" w:rsidRPr="007C2E5A">
        <w:rPr>
          <w:rFonts w:ascii="Lato" w:hAnsi="Lato" w:cstheme="minorHAnsi"/>
          <w:bCs/>
          <w:sz w:val="24"/>
          <w:szCs w:val="24"/>
        </w:rPr>
        <w:t>oprecyzowanie działań reintegracyjnych (Instrument 4) wspieranych w ramach Programu – odwołanie się do ustawowej definicji reintegracji społecznej i zawodowej oraz wskazanie, że w ramach wsparcia w Programie dofinansowywane będą jedynie działania służące odbudowaniu, nabyciu i podtrzymaniu umiejętności społecznych (reintegracja społeczna), jak i działania służące zdobyciu nowych kwalifikacji, kompetencji, wiedzy i umiejętności zawodowych (reintegracja zawodowa).</w:t>
      </w:r>
    </w:p>
    <w:p w:rsidR="00D90365" w:rsidRPr="007C2E5A" w:rsidRDefault="004B14E2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Maksymalne</w:t>
      </w:r>
      <w:r w:rsidR="00D95132" w:rsidRPr="007C2E5A">
        <w:rPr>
          <w:rFonts w:ascii="Lato" w:hAnsi="Lato" w:cstheme="minorHAnsi"/>
          <w:bCs/>
          <w:sz w:val="24"/>
          <w:szCs w:val="24"/>
        </w:rPr>
        <w:t xml:space="preserve"> kwot</w:t>
      </w:r>
      <w:r w:rsidRPr="007C2E5A">
        <w:rPr>
          <w:rFonts w:ascii="Lato" w:hAnsi="Lato" w:cstheme="minorHAnsi"/>
          <w:bCs/>
          <w:sz w:val="24"/>
          <w:szCs w:val="24"/>
        </w:rPr>
        <w:t>y</w:t>
      </w:r>
      <w:r w:rsidR="00D95132" w:rsidRPr="007C2E5A">
        <w:rPr>
          <w:rFonts w:ascii="Lato" w:hAnsi="Lato" w:cstheme="minorHAnsi"/>
          <w:bCs/>
          <w:sz w:val="24"/>
          <w:szCs w:val="24"/>
        </w:rPr>
        <w:t xml:space="preserve"> wsparcia: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84"/>
        <w:gridCol w:w="3063"/>
      </w:tblGrid>
      <w:tr w:rsidR="00D90365" w:rsidRPr="007C2E5A" w:rsidTr="00D61A2D">
        <w:trPr>
          <w:trHeight w:val="442"/>
          <w:jc w:val="center"/>
        </w:trPr>
        <w:tc>
          <w:tcPr>
            <w:tcW w:w="4084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  <w:t>Instrument wsparcia</w:t>
            </w:r>
          </w:p>
        </w:tc>
        <w:tc>
          <w:tcPr>
            <w:tcW w:w="3063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  <w:t>Maksymalna kwota wsparcia</w:t>
            </w:r>
          </w:p>
        </w:tc>
      </w:tr>
      <w:tr w:rsidR="00D90365" w:rsidRPr="007C2E5A" w:rsidTr="00D61A2D">
        <w:trPr>
          <w:trHeight w:val="442"/>
          <w:jc w:val="center"/>
        </w:trPr>
        <w:tc>
          <w:tcPr>
            <w:tcW w:w="4084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Instrument 1 – Wsparcie zatrudnienia</w:t>
            </w:r>
          </w:p>
        </w:tc>
        <w:tc>
          <w:tcPr>
            <w:tcW w:w="3063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72 000 zł</w:t>
            </w:r>
          </w:p>
        </w:tc>
      </w:tr>
      <w:tr w:rsidR="00D90365" w:rsidRPr="007C2E5A" w:rsidTr="00D61A2D">
        <w:trPr>
          <w:trHeight w:val="442"/>
          <w:jc w:val="center"/>
        </w:trPr>
        <w:tc>
          <w:tcPr>
            <w:tcW w:w="4084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 xml:space="preserve">Instrument 2 - </w:t>
            </w:r>
            <w:r w:rsidRPr="007C2E5A">
              <w:rPr>
                <w:rFonts w:ascii="Lato" w:hAnsi="Lato"/>
                <w:bCs/>
                <w:sz w:val="24"/>
                <w:szCs w:val="24"/>
              </w:rPr>
              <w:t>Wsparcie PS w realizowaniu usług społecznych</w:t>
            </w:r>
          </w:p>
        </w:tc>
        <w:tc>
          <w:tcPr>
            <w:tcW w:w="3063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30 000 zł</w:t>
            </w:r>
          </w:p>
        </w:tc>
      </w:tr>
      <w:tr w:rsidR="00D90365" w:rsidRPr="007C2E5A" w:rsidTr="00D61A2D">
        <w:trPr>
          <w:trHeight w:val="442"/>
          <w:jc w:val="center"/>
        </w:trPr>
        <w:tc>
          <w:tcPr>
            <w:tcW w:w="4084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 xml:space="preserve">Instrument 3 – Wsparcie </w:t>
            </w:r>
            <w:r w:rsidRPr="007C2E5A">
              <w:rPr>
                <w:rFonts w:ascii="Lato" w:hAnsi="Lato"/>
                <w:sz w:val="24"/>
                <w:szCs w:val="24"/>
              </w:rPr>
              <w:t>bieżące</w:t>
            </w:r>
          </w:p>
        </w:tc>
        <w:tc>
          <w:tcPr>
            <w:tcW w:w="3063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30 000 zł</w:t>
            </w:r>
          </w:p>
        </w:tc>
      </w:tr>
      <w:tr w:rsidR="00D90365" w:rsidRPr="007C2E5A" w:rsidTr="00D61A2D">
        <w:trPr>
          <w:trHeight w:val="442"/>
          <w:jc w:val="center"/>
        </w:trPr>
        <w:tc>
          <w:tcPr>
            <w:tcW w:w="4084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 xml:space="preserve">Instrument 2 – Wsparcie </w:t>
            </w:r>
            <w:r w:rsidRPr="007C2E5A">
              <w:rPr>
                <w:rFonts w:ascii="Lato" w:hAnsi="Lato"/>
                <w:sz w:val="24"/>
                <w:szCs w:val="24"/>
              </w:rPr>
              <w:t>reintegracji</w:t>
            </w:r>
          </w:p>
        </w:tc>
        <w:tc>
          <w:tcPr>
            <w:tcW w:w="3063" w:type="dxa"/>
            <w:vAlign w:val="center"/>
          </w:tcPr>
          <w:p w:rsidR="00D90365" w:rsidRPr="007C2E5A" w:rsidRDefault="00D90365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36 000 zł</w:t>
            </w:r>
          </w:p>
        </w:tc>
      </w:tr>
    </w:tbl>
    <w:p w:rsidR="00D90365" w:rsidRPr="007C2E5A" w:rsidRDefault="00D90365" w:rsidP="007C2E5A">
      <w:pPr>
        <w:spacing w:before="120" w:after="120" w:line="240" w:lineRule="atLeast"/>
        <w:rPr>
          <w:rFonts w:ascii="Lato" w:hAnsi="Lato" w:cstheme="minorHAnsi"/>
          <w:bCs/>
          <w:sz w:val="24"/>
          <w:szCs w:val="24"/>
        </w:rPr>
      </w:pPr>
    </w:p>
    <w:p w:rsidR="00266F02" w:rsidRPr="007C2E5A" w:rsidRDefault="00266F02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Wprowadzenie minimalnej wartości dofinansowania w wysokości:</w:t>
      </w:r>
    </w:p>
    <w:tbl>
      <w:tblPr>
        <w:tblStyle w:val="Tabela-Siatka"/>
        <w:tblW w:w="8054" w:type="dxa"/>
        <w:jc w:val="center"/>
        <w:tblLook w:val="04A0" w:firstRow="1" w:lastRow="0" w:firstColumn="1" w:lastColumn="0" w:noHBand="0" w:noVBand="1"/>
      </w:tblPr>
      <w:tblGrid>
        <w:gridCol w:w="4881"/>
        <w:gridCol w:w="3173"/>
      </w:tblGrid>
      <w:tr w:rsidR="00266F02" w:rsidRPr="007C2E5A" w:rsidTr="00D61A2D">
        <w:trPr>
          <w:trHeight w:val="636"/>
          <w:jc w:val="center"/>
        </w:trPr>
        <w:tc>
          <w:tcPr>
            <w:tcW w:w="4881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  <w:lastRenderedPageBreak/>
              <w:t>Instrument wsparcia</w:t>
            </w:r>
          </w:p>
        </w:tc>
        <w:tc>
          <w:tcPr>
            <w:tcW w:w="3173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b/>
                <w:bCs/>
                <w:sz w:val="24"/>
                <w:szCs w:val="24"/>
              </w:rPr>
              <w:t>Minimalna kwota wsparcia</w:t>
            </w:r>
          </w:p>
        </w:tc>
      </w:tr>
      <w:tr w:rsidR="00266F02" w:rsidRPr="007C2E5A" w:rsidTr="00D61A2D">
        <w:trPr>
          <w:trHeight w:val="636"/>
          <w:jc w:val="center"/>
        </w:trPr>
        <w:tc>
          <w:tcPr>
            <w:tcW w:w="4881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Instrument 1 – Wsparcie zatrudnienia</w:t>
            </w:r>
          </w:p>
        </w:tc>
        <w:tc>
          <w:tcPr>
            <w:tcW w:w="3173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18 000 zł</w:t>
            </w:r>
          </w:p>
        </w:tc>
      </w:tr>
      <w:tr w:rsidR="00266F02" w:rsidRPr="007C2E5A" w:rsidTr="00D61A2D">
        <w:trPr>
          <w:trHeight w:val="636"/>
          <w:jc w:val="center"/>
        </w:trPr>
        <w:tc>
          <w:tcPr>
            <w:tcW w:w="4881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 xml:space="preserve">Instrument 2 - </w:t>
            </w:r>
            <w:r w:rsidRPr="007C2E5A">
              <w:rPr>
                <w:rFonts w:ascii="Lato" w:hAnsi="Lato"/>
                <w:bCs/>
                <w:sz w:val="24"/>
                <w:szCs w:val="24"/>
              </w:rPr>
              <w:t>Wsparcie PS w realizowaniu usług społecznych</w:t>
            </w:r>
          </w:p>
        </w:tc>
        <w:tc>
          <w:tcPr>
            <w:tcW w:w="3173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10 000 zł</w:t>
            </w:r>
          </w:p>
        </w:tc>
      </w:tr>
      <w:tr w:rsidR="00266F02" w:rsidRPr="007C2E5A" w:rsidTr="00D61A2D">
        <w:trPr>
          <w:trHeight w:val="636"/>
          <w:jc w:val="center"/>
        </w:trPr>
        <w:tc>
          <w:tcPr>
            <w:tcW w:w="4881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 xml:space="preserve">Instrument 3 – Wsparcie </w:t>
            </w:r>
            <w:r w:rsidRPr="007C2E5A">
              <w:rPr>
                <w:rFonts w:ascii="Lato" w:hAnsi="Lato"/>
                <w:sz w:val="24"/>
                <w:szCs w:val="24"/>
              </w:rPr>
              <w:t>bieżące</w:t>
            </w:r>
          </w:p>
        </w:tc>
        <w:tc>
          <w:tcPr>
            <w:tcW w:w="3173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10 000 zł</w:t>
            </w:r>
          </w:p>
        </w:tc>
      </w:tr>
      <w:tr w:rsidR="00266F02" w:rsidRPr="007C2E5A" w:rsidTr="00D61A2D">
        <w:trPr>
          <w:trHeight w:val="636"/>
          <w:jc w:val="center"/>
        </w:trPr>
        <w:tc>
          <w:tcPr>
            <w:tcW w:w="4881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 xml:space="preserve">Instrument 2 – Wsparcie </w:t>
            </w:r>
            <w:r w:rsidRPr="007C2E5A">
              <w:rPr>
                <w:rFonts w:ascii="Lato" w:hAnsi="Lato"/>
                <w:sz w:val="24"/>
                <w:szCs w:val="24"/>
              </w:rPr>
              <w:t>reintegracji</w:t>
            </w:r>
          </w:p>
        </w:tc>
        <w:tc>
          <w:tcPr>
            <w:tcW w:w="3173" w:type="dxa"/>
            <w:vAlign w:val="center"/>
          </w:tcPr>
          <w:p w:rsidR="00266F02" w:rsidRPr="007C2E5A" w:rsidRDefault="00266F02" w:rsidP="007C2E5A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Lato" w:eastAsia="Calibri" w:hAnsi="Lato" w:cs="Times New Roman"/>
                <w:sz w:val="24"/>
                <w:szCs w:val="24"/>
              </w:rPr>
            </w:pPr>
            <w:r w:rsidRPr="007C2E5A">
              <w:rPr>
                <w:rFonts w:ascii="Lato" w:eastAsia="Calibri" w:hAnsi="Lato" w:cs="Times New Roman"/>
                <w:sz w:val="24"/>
                <w:szCs w:val="24"/>
              </w:rPr>
              <w:t>12 000 zł</w:t>
            </w:r>
          </w:p>
        </w:tc>
      </w:tr>
    </w:tbl>
    <w:p w:rsidR="00D95132" w:rsidRPr="007C2E5A" w:rsidRDefault="00CE3CDF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Rezygnacja z</w:t>
      </w:r>
      <w:r w:rsidR="00D95132" w:rsidRPr="007C2E5A">
        <w:rPr>
          <w:rFonts w:ascii="Lato" w:hAnsi="Lato" w:cstheme="minorHAnsi"/>
          <w:bCs/>
          <w:sz w:val="24"/>
          <w:szCs w:val="24"/>
        </w:rPr>
        <w:t xml:space="preserve"> kryteriów strategicznych oceny wniosków</w:t>
      </w:r>
      <w:r w:rsidRPr="007C2E5A">
        <w:rPr>
          <w:rFonts w:ascii="Lato" w:hAnsi="Lato" w:cstheme="minorHAnsi"/>
          <w:bCs/>
          <w:sz w:val="24"/>
          <w:szCs w:val="24"/>
        </w:rPr>
        <w:t>.</w:t>
      </w:r>
    </w:p>
    <w:p w:rsidR="00D95132" w:rsidRPr="007C2E5A" w:rsidRDefault="00CE3CDF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Z</w:t>
      </w:r>
      <w:r w:rsidR="00D95132" w:rsidRPr="007C2E5A">
        <w:rPr>
          <w:rFonts w:ascii="Lato" w:hAnsi="Lato" w:cstheme="minorHAnsi"/>
          <w:bCs/>
          <w:sz w:val="24"/>
          <w:szCs w:val="24"/>
        </w:rPr>
        <w:t xml:space="preserve">miana dopuszczalnego pułapu pomocy de </w:t>
      </w:r>
      <w:proofErr w:type="spellStart"/>
      <w:r w:rsidR="00D95132" w:rsidRPr="007C2E5A">
        <w:rPr>
          <w:rFonts w:ascii="Lato" w:hAnsi="Lato" w:cstheme="minorHAnsi"/>
          <w:bCs/>
          <w:sz w:val="24"/>
          <w:szCs w:val="24"/>
        </w:rPr>
        <w:t>minimis</w:t>
      </w:r>
      <w:proofErr w:type="spellEnd"/>
      <w:r w:rsidR="00D95132" w:rsidRPr="007C2E5A">
        <w:rPr>
          <w:rFonts w:ascii="Lato" w:hAnsi="Lato" w:cstheme="minorHAnsi"/>
          <w:bCs/>
          <w:sz w:val="24"/>
          <w:szCs w:val="24"/>
        </w:rPr>
        <w:t xml:space="preserve"> otrzymanej w ciągu minionych 3 lat, wynikając</w:t>
      </w:r>
      <w:r w:rsidRPr="007C2E5A">
        <w:rPr>
          <w:rFonts w:ascii="Lato" w:hAnsi="Lato" w:cstheme="minorHAnsi"/>
          <w:bCs/>
          <w:sz w:val="24"/>
          <w:szCs w:val="24"/>
        </w:rPr>
        <w:t>ego</w:t>
      </w:r>
      <w:r w:rsidR="00D95132" w:rsidRPr="007C2E5A">
        <w:rPr>
          <w:rFonts w:ascii="Lato" w:hAnsi="Lato" w:cstheme="minorHAnsi"/>
          <w:bCs/>
          <w:sz w:val="24"/>
          <w:szCs w:val="24"/>
        </w:rPr>
        <w:t xml:space="preserve"> z nowego rozporządzenia Komisji (UE) 2023/2831 z dnia 13 grudnia 2023 r. w sprawie stosowania art. 107 i 108 Traktatu o funkcjonowaniu Unii Europejskiej do pomocy de </w:t>
      </w:r>
      <w:proofErr w:type="spellStart"/>
      <w:r w:rsidR="00D95132" w:rsidRPr="007C2E5A">
        <w:rPr>
          <w:rFonts w:ascii="Lato" w:hAnsi="Lato" w:cstheme="minorHAnsi"/>
          <w:bCs/>
          <w:sz w:val="24"/>
          <w:szCs w:val="24"/>
        </w:rPr>
        <w:t>minimis</w:t>
      </w:r>
      <w:proofErr w:type="spellEnd"/>
      <w:r w:rsidR="00D95132" w:rsidRPr="007C2E5A">
        <w:rPr>
          <w:rFonts w:ascii="Lato" w:hAnsi="Lato" w:cstheme="minorHAnsi"/>
          <w:bCs/>
          <w:sz w:val="24"/>
          <w:szCs w:val="24"/>
        </w:rPr>
        <w:t xml:space="preserve">, </w:t>
      </w:r>
    </w:p>
    <w:p w:rsidR="00D95132" w:rsidRPr="007C2E5A" w:rsidRDefault="00CE3CDF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R</w:t>
      </w:r>
      <w:r w:rsidR="00D95132" w:rsidRPr="007C2E5A">
        <w:rPr>
          <w:rFonts w:ascii="Lato" w:hAnsi="Lato" w:cstheme="minorHAnsi"/>
          <w:bCs/>
          <w:sz w:val="24"/>
          <w:szCs w:val="24"/>
        </w:rPr>
        <w:t>ezygnacja z konieczności przedstawienia przez Wnioskodawcę zabezpieczenia środków finansowych w formie weksla in blanco wraz z deklaracją wekslową</w:t>
      </w:r>
      <w:r w:rsidR="007C2E5A">
        <w:rPr>
          <w:rFonts w:ascii="Lato" w:hAnsi="Lato" w:cstheme="minorHAnsi"/>
          <w:bCs/>
          <w:sz w:val="24"/>
          <w:szCs w:val="24"/>
        </w:rPr>
        <w:t>.</w:t>
      </w:r>
    </w:p>
    <w:p w:rsidR="00CE3CDF" w:rsidRPr="007C2E5A" w:rsidRDefault="002F0B5F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 xml:space="preserve">Wprowadzenie możliwości korzystania przez Zespół do oceny wniosków </w:t>
      </w:r>
      <w:r w:rsidR="00CE3CDF" w:rsidRPr="007C2E5A">
        <w:rPr>
          <w:rFonts w:ascii="Lato" w:hAnsi="Lato" w:cstheme="minorHAnsi"/>
          <w:bCs/>
          <w:sz w:val="24"/>
          <w:szCs w:val="24"/>
        </w:rPr>
        <w:t>z pomocy ekspertów opiniujących wnioski</w:t>
      </w:r>
      <w:r w:rsidR="007C2E5A">
        <w:rPr>
          <w:rFonts w:ascii="Lato" w:hAnsi="Lato" w:cstheme="minorHAnsi"/>
          <w:bCs/>
          <w:sz w:val="24"/>
          <w:szCs w:val="24"/>
        </w:rPr>
        <w:t>.</w:t>
      </w:r>
      <w:r w:rsidR="00CE3CDF" w:rsidRPr="007C2E5A">
        <w:rPr>
          <w:rFonts w:ascii="Lato" w:hAnsi="Lato" w:cstheme="minorHAnsi"/>
          <w:bCs/>
          <w:sz w:val="24"/>
          <w:szCs w:val="24"/>
        </w:rPr>
        <w:t xml:space="preserve"> </w:t>
      </w:r>
    </w:p>
    <w:p w:rsidR="007C2E5A" w:rsidRPr="007C2E5A" w:rsidRDefault="007C2E5A" w:rsidP="007C2E5A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 xml:space="preserve"> </w:t>
      </w:r>
      <w:r w:rsidR="002F0B5F" w:rsidRPr="007C2E5A">
        <w:rPr>
          <w:rFonts w:ascii="Lato" w:hAnsi="Lato" w:cstheme="minorHAnsi"/>
          <w:bCs/>
          <w:sz w:val="24"/>
          <w:szCs w:val="24"/>
        </w:rPr>
        <w:t xml:space="preserve">Doprecyzowanie kryteriów oceny wniosków. </w:t>
      </w:r>
      <w:r w:rsidRPr="007C2E5A">
        <w:rPr>
          <w:rFonts w:ascii="Lato" w:hAnsi="Lato" w:cstheme="minorHAnsi"/>
          <w:bCs/>
          <w:sz w:val="24"/>
          <w:szCs w:val="24"/>
        </w:rPr>
        <w:t xml:space="preserve">Usunięto kryterium oceny merytorycznej w brzmieniu: </w:t>
      </w:r>
    </w:p>
    <w:p w:rsidR="007C2E5A" w:rsidRPr="007C2E5A" w:rsidRDefault="007C2E5A" w:rsidP="007C2E5A">
      <w:pPr>
        <w:pStyle w:val="Akapitzlist"/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>- wskazany we Wniosku Instrument wsparcia jest niezbędny do prawidłowego funkcjonowania Wnioskodawcy, ma istotny wpływ na poprawę sytuacji Wnioskodawcy oraz jego działalność (0- 6 pkt),</w:t>
      </w:r>
    </w:p>
    <w:p w:rsidR="002F0B5F" w:rsidRPr="007C2E5A" w:rsidRDefault="002F0B5F" w:rsidP="007C2E5A">
      <w:pPr>
        <w:pStyle w:val="Akapitzlist"/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 xml:space="preserve">Zastąpienie </w:t>
      </w:r>
      <w:r w:rsidR="00D61A2D">
        <w:rPr>
          <w:rFonts w:ascii="Lato" w:hAnsi="Lato" w:cstheme="minorHAnsi"/>
          <w:bCs/>
          <w:sz w:val="24"/>
          <w:szCs w:val="24"/>
        </w:rPr>
        <w:t xml:space="preserve">ww. </w:t>
      </w:r>
      <w:r w:rsidRPr="007C2E5A">
        <w:rPr>
          <w:rFonts w:ascii="Lato" w:hAnsi="Lato" w:cstheme="minorHAnsi"/>
          <w:bCs/>
          <w:sz w:val="24"/>
          <w:szCs w:val="24"/>
        </w:rPr>
        <w:t xml:space="preserve">kryterium </w:t>
      </w:r>
      <w:r w:rsidR="007C2E5A" w:rsidRPr="007C2E5A">
        <w:rPr>
          <w:rFonts w:ascii="Lato" w:hAnsi="Lato" w:cstheme="minorHAnsi"/>
          <w:bCs/>
          <w:sz w:val="24"/>
          <w:szCs w:val="24"/>
        </w:rPr>
        <w:t xml:space="preserve">dwoma nowymi kryteriami oceny: </w:t>
      </w:r>
    </w:p>
    <w:p w:rsidR="007C2E5A" w:rsidRPr="007C2E5A" w:rsidRDefault="002F0B5F" w:rsidP="007C2E5A">
      <w:pPr>
        <w:pStyle w:val="Akapitzlist"/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r w:rsidRPr="007C2E5A">
        <w:rPr>
          <w:rFonts w:ascii="Lato" w:hAnsi="Lato" w:cstheme="minorHAnsi"/>
          <w:bCs/>
          <w:sz w:val="24"/>
          <w:szCs w:val="24"/>
        </w:rPr>
        <w:t xml:space="preserve">- </w:t>
      </w:r>
      <w:r w:rsidR="007C2E5A" w:rsidRPr="007C2E5A">
        <w:rPr>
          <w:rFonts w:ascii="Lato" w:hAnsi="Lato" w:cstheme="minorHAnsi"/>
          <w:bCs/>
          <w:sz w:val="24"/>
          <w:szCs w:val="24"/>
        </w:rPr>
        <w:t>p</w:t>
      </w:r>
      <w:r w:rsidR="007C2E5A" w:rsidRPr="007C2E5A">
        <w:rPr>
          <w:rFonts w:ascii="Lato" w:hAnsi="Lato" w:cstheme="minorHAnsi"/>
          <w:bCs/>
          <w:sz w:val="24"/>
          <w:szCs w:val="24"/>
        </w:rPr>
        <w:t>lanowane we wniosku wsparcie jest niezbędne do prawidłowego funkcjonowania Wnioskodawcy i ma wpływ na poprawę sytuacji Wnioskodawcy i jego działalność. (wszystkie planowane instrumenty wsparcia są niezbędne do poprawy sytuacji PS) (0- 4 pkt)</w:t>
      </w:r>
      <w:r w:rsidR="00D61A2D">
        <w:rPr>
          <w:rFonts w:ascii="Lato" w:hAnsi="Lato" w:cstheme="minorHAnsi"/>
          <w:bCs/>
          <w:sz w:val="24"/>
          <w:szCs w:val="24"/>
        </w:rPr>
        <w:t>;</w:t>
      </w:r>
    </w:p>
    <w:p w:rsidR="002F0B5F" w:rsidRPr="007C2E5A" w:rsidRDefault="007C2E5A" w:rsidP="007C2E5A">
      <w:pPr>
        <w:pStyle w:val="Akapitzlist"/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  <w:bookmarkStart w:id="0" w:name="_GoBack"/>
      <w:r w:rsidRPr="007C2E5A">
        <w:rPr>
          <w:rFonts w:ascii="Lato" w:hAnsi="Lato" w:cstheme="minorHAnsi"/>
          <w:bCs/>
          <w:sz w:val="24"/>
          <w:szCs w:val="24"/>
        </w:rPr>
        <w:t>- u</w:t>
      </w:r>
      <w:r w:rsidRPr="007C2E5A">
        <w:rPr>
          <w:rFonts w:ascii="Lato" w:hAnsi="Lato" w:cstheme="minorHAnsi"/>
          <w:bCs/>
          <w:sz w:val="24"/>
          <w:szCs w:val="24"/>
        </w:rPr>
        <w:t xml:space="preserve">zasadnienie potrzeby wsparcia wynika z opisu głównych </w:t>
      </w:r>
      <w:bookmarkEnd w:id="0"/>
      <w:r w:rsidRPr="007C2E5A">
        <w:rPr>
          <w:rFonts w:ascii="Lato" w:hAnsi="Lato" w:cstheme="minorHAnsi"/>
          <w:bCs/>
          <w:sz w:val="24"/>
          <w:szCs w:val="24"/>
        </w:rPr>
        <w:t>problemów i potrzeb PS, opisu sytuacji finansowej i możliwości finansowania wsparcia z innych źródeł oraz wiarygodnych danych liczbowych, w tym finansowymi (0- 4 pkt).</w:t>
      </w:r>
    </w:p>
    <w:p w:rsidR="002F0B5F" w:rsidRPr="007C2E5A" w:rsidRDefault="002F0B5F" w:rsidP="007C2E5A">
      <w:pPr>
        <w:pStyle w:val="Akapitzlist"/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</w:p>
    <w:p w:rsidR="002F0B5F" w:rsidRPr="007C2E5A" w:rsidRDefault="002F0B5F" w:rsidP="007C2E5A">
      <w:pPr>
        <w:pStyle w:val="Akapitzlist"/>
        <w:spacing w:before="120" w:after="120" w:line="240" w:lineRule="atLeast"/>
        <w:contextualSpacing w:val="0"/>
        <w:rPr>
          <w:rFonts w:ascii="Lato" w:hAnsi="Lato" w:cstheme="minorHAnsi"/>
          <w:bCs/>
          <w:sz w:val="24"/>
          <w:szCs w:val="24"/>
        </w:rPr>
      </w:pPr>
    </w:p>
    <w:sectPr w:rsidR="002F0B5F" w:rsidRPr="007C2E5A" w:rsidSect="00315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A3" w:rsidRDefault="003B76A3" w:rsidP="009276B2">
      <w:pPr>
        <w:spacing w:after="0" w:line="240" w:lineRule="auto"/>
      </w:pPr>
      <w:r>
        <w:separator/>
      </w:r>
    </w:p>
  </w:endnote>
  <w:endnote w:type="continuationSeparator" w:id="0">
    <w:p w:rsidR="003B76A3" w:rsidRDefault="003B76A3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4E" w:rsidRPr="00590C4E" w:rsidRDefault="00590C4E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D132C0"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:rsidR="00590C4E" w:rsidRPr="00590C4E" w:rsidRDefault="00D132C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="00590C4E" w:rsidRPr="00590C4E">
      <w:rPr>
        <w:sz w:val="16"/>
      </w:rPr>
      <w:t>dres email</w:t>
    </w:r>
    <w:r w:rsidR="00590C4E" w:rsidRPr="00590C4E">
      <w:rPr>
        <w:sz w:val="16"/>
      </w:rPr>
      <w:tab/>
      <w:t>organu administracji rządowej</w:t>
    </w:r>
  </w:p>
  <w:p w:rsidR="00590C4E" w:rsidRPr="00590C4E" w:rsidRDefault="00D132C0">
    <w:pPr>
      <w:pStyle w:val="Stopka"/>
      <w:rPr>
        <w:sz w:val="16"/>
      </w:rPr>
    </w:pPr>
    <w:r>
      <w:rPr>
        <w:sz w:val="16"/>
      </w:rPr>
      <w:t>s</w:t>
    </w:r>
    <w:r w:rsidR="00590C4E" w:rsidRPr="00590C4E">
      <w:rPr>
        <w:sz w:val="16"/>
      </w:rPr>
      <w:t>trona www</w:t>
    </w:r>
  </w:p>
  <w:p w:rsidR="00590C4E" w:rsidRDefault="00590C4E">
    <w:pPr>
      <w:pStyle w:val="Stopka"/>
      <w:rPr>
        <w:sz w:val="14"/>
      </w:rPr>
    </w:pPr>
  </w:p>
  <w:p w:rsidR="00590C4E" w:rsidRDefault="00590C4E">
    <w:pPr>
      <w:pStyle w:val="Stopka"/>
      <w:rPr>
        <w:sz w:val="14"/>
      </w:rPr>
    </w:pPr>
  </w:p>
  <w:p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7" w:rsidRPr="00DE78BB" w:rsidRDefault="00E744D7" w:rsidP="00E744D7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871" behindDoc="0" locked="0" layoutInCell="1" allowOverlap="1" wp14:anchorId="7D0908D8" wp14:editId="5EA5319D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BE580" id="Łącznik prosty 2" o:spid="_x0000_s1026" style="position:absolute;z-index:251663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Pr="00DE78BB">
      <w:rPr>
        <w:rFonts w:ascii="Lato" w:hAnsi="Lato"/>
        <w:sz w:val="14"/>
        <w:szCs w:val="14"/>
      </w:rPr>
      <w:t>tel. 222-500-10</w:t>
    </w:r>
    <w:r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:rsidR="00E744D7" w:rsidRPr="00DE78BB" w:rsidRDefault="00D61A2D" w:rsidP="00E744D7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E744D7" w:rsidRPr="00DE78BB">
        <w:rPr>
          <w:rFonts w:ascii="Lato" w:hAnsi="Lato"/>
          <w:sz w:val="14"/>
          <w:szCs w:val="14"/>
        </w:rPr>
        <w:t>info@mrips.gov.pl</w:t>
      </w:r>
    </w:hyperlink>
    <w:r w:rsidR="00E744D7" w:rsidRPr="00DE78BB">
      <w:rPr>
        <w:rFonts w:ascii="Lato" w:hAnsi="Lato"/>
        <w:sz w:val="14"/>
        <w:szCs w:val="14"/>
      </w:rPr>
      <w:tab/>
      <w:t>00-513 Warszawa</w:t>
    </w:r>
  </w:p>
  <w:p w:rsidR="00315D17" w:rsidRPr="00E744D7" w:rsidRDefault="00E744D7" w:rsidP="00E744D7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A3" w:rsidRDefault="003B76A3" w:rsidP="009276B2">
      <w:pPr>
        <w:spacing w:after="0" w:line="240" w:lineRule="auto"/>
      </w:pPr>
      <w:r>
        <w:separator/>
      </w:r>
    </w:p>
  </w:footnote>
  <w:footnote w:type="continuationSeparator" w:id="0">
    <w:p w:rsidR="003B76A3" w:rsidRDefault="003B76A3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17" w:rsidRDefault="004B4C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19" behindDoc="0" locked="0" layoutInCell="1" allowOverlap="1" wp14:anchorId="6464FFB9" wp14:editId="11B35405">
          <wp:simplePos x="0" y="0"/>
          <wp:positionH relativeFrom="column">
            <wp:posOffset>-923925</wp:posOffset>
          </wp:positionH>
          <wp:positionV relativeFrom="paragraph">
            <wp:posOffset>-86360</wp:posOffset>
          </wp:positionV>
          <wp:extent cx="3645535" cy="1064895"/>
          <wp:effectExtent l="0" t="0" r="0" b="0"/>
          <wp:wrapThrough wrapText="bothSides">
            <wp:wrapPolygon edited="0">
              <wp:start x="2709" y="2318"/>
              <wp:lineTo x="1467" y="3864"/>
              <wp:lineTo x="677" y="6569"/>
              <wp:lineTo x="1129" y="17002"/>
              <wp:lineTo x="3048" y="18161"/>
              <wp:lineTo x="5192" y="18934"/>
              <wp:lineTo x="20769" y="18934"/>
              <wp:lineTo x="20881" y="9660"/>
              <wp:lineTo x="18737" y="8887"/>
              <wp:lineTo x="18060" y="5023"/>
              <wp:lineTo x="3160" y="2318"/>
              <wp:lineTo x="2709" y="2318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645535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30E7D"/>
    <w:multiLevelType w:val="hybridMultilevel"/>
    <w:tmpl w:val="03CC1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55F10"/>
    <w:rsid w:val="00100315"/>
    <w:rsid w:val="001236B0"/>
    <w:rsid w:val="00166A88"/>
    <w:rsid w:val="00183B62"/>
    <w:rsid w:val="001B70EB"/>
    <w:rsid w:val="00266F02"/>
    <w:rsid w:val="002A5B4E"/>
    <w:rsid w:val="002E0C9D"/>
    <w:rsid w:val="002F0B5F"/>
    <w:rsid w:val="002F5DA6"/>
    <w:rsid w:val="00315D17"/>
    <w:rsid w:val="003352BD"/>
    <w:rsid w:val="003B76A3"/>
    <w:rsid w:val="003E6B5B"/>
    <w:rsid w:val="00471078"/>
    <w:rsid w:val="004A2223"/>
    <w:rsid w:val="004B14E2"/>
    <w:rsid w:val="004B4C2D"/>
    <w:rsid w:val="004F5D02"/>
    <w:rsid w:val="00531FA7"/>
    <w:rsid w:val="005636D2"/>
    <w:rsid w:val="00590C4E"/>
    <w:rsid w:val="00673E82"/>
    <w:rsid w:val="0069435E"/>
    <w:rsid w:val="006C1911"/>
    <w:rsid w:val="0070631E"/>
    <w:rsid w:val="00716214"/>
    <w:rsid w:val="00797577"/>
    <w:rsid w:val="007C2E5A"/>
    <w:rsid w:val="00822C27"/>
    <w:rsid w:val="008B10E0"/>
    <w:rsid w:val="008F1783"/>
    <w:rsid w:val="009276B2"/>
    <w:rsid w:val="009B40BB"/>
    <w:rsid w:val="00AE6415"/>
    <w:rsid w:val="00B20AD8"/>
    <w:rsid w:val="00B87744"/>
    <w:rsid w:val="00BE6444"/>
    <w:rsid w:val="00C8064A"/>
    <w:rsid w:val="00C85D56"/>
    <w:rsid w:val="00CE3CDF"/>
    <w:rsid w:val="00CF21C3"/>
    <w:rsid w:val="00D11C79"/>
    <w:rsid w:val="00D132C0"/>
    <w:rsid w:val="00D61A2D"/>
    <w:rsid w:val="00D73437"/>
    <w:rsid w:val="00D90365"/>
    <w:rsid w:val="00D95132"/>
    <w:rsid w:val="00DA46CC"/>
    <w:rsid w:val="00E3400A"/>
    <w:rsid w:val="00E744D7"/>
    <w:rsid w:val="00F05F16"/>
    <w:rsid w:val="00F13890"/>
    <w:rsid w:val="00F90397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1C836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E744D7"/>
    <w:rPr>
      <w:color w:val="808080"/>
    </w:rPr>
  </w:style>
  <w:style w:type="character" w:styleId="Pogrubienie">
    <w:name w:val="Strong"/>
    <w:basedOn w:val="Domylnaczcionkaakapitu"/>
    <w:uiPriority w:val="22"/>
    <w:qFormat/>
    <w:rsid w:val="00E744D7"/>
    <w:rPr>
      <w:b/>
      <w:bCs/>
    </w:rPr>
  </w:style>
  <w:style w:type="paragraph" w:customStyle="1" w:styleId="menfont">
    <w:name w:val="men font"/>
    <w:basedOn w:val="Normalny"/>
    <w:rsid w:val="00E744D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E744D7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E744D7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E744D7"/>
    <w:rPr>
      <w:rFonts w:ascii="Calibri" w:hAnsi="Calibri"/>
      <w:sz w:val="24"/>
    </w:rPr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D95132"/>
    <w:pPr>
      <w:ind w:left="720"/>
      <w:contextualSpacing/>
    </w:pPr>
  </w:style>
  <w:style w:type="table" w:styleId="Tabela-Siatka">
    <w:name w:val="Table Grid"/>
    <w:basedOn w:val="Standardowy"/>
    <w:uiPriority w:val="59"/>
    <w:rsid w:val="00D9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D9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7561-D810-4588-90FC-2C334BF6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Zwolińska Magdalena</cp:lastModifiedBy>
  <cp:revision>3</cp:revision>
  <cp:lastPrinted>2022-09-08T13:34:00Z</cp:lastPrinted>
  <dcterms:created xsi:type="dcterms:W3CDTF">2024-03-25T12:09:00Z</dcterms:created>
  <dcterms:modified xsi:type="dcterms:W3CDTF">2024-03-25T13:06:00Z</dcterms:modified>
</cp:coreProperties>
</file>